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b w:val="0"/>
          <w:bCs w:val="0"/>
        </w:rPr>
      </w:pPr>
      <w:bookmarkStart w:id="0" w:name="_Hlk521288056"/>
      <w:r>
        <w:rPr>
          <w:rFonts w:hint="eastAsia"/>
          <w:b w:val="0"/>
          <w:bCs w:val="0"/>
        </w:rPr>
        <w:t>轮式或履带式行走机器人</w:t>
      </w:r>
    </w:p>
    <w:p>
      <w:pPr>
        <w:pStyle w:val="2"/>
        <w:rPr>
          <w:rFonts w:hint="eastAsia"/>
          <w:b w:val="0"/>
          <w:bCs w:val="0"/>
        </w:rPr>
      </w:pPr>
      <w:r>
        <w:rPr>
          <w:rFonts w:hint="eastAsia"/>
          <w:b w:val="0"/>
          <w:bCs w:val="0"/>
        </w:rPr>
        <w:t>——城市争夺挑战</w:t>
      </w:r>
      <w:bookmarkStart w:id="1" w:name="_GoBack"/>
      <w:bookmarkEnd w:id="1"/>
      <w:r>
        <w:rPr>
          <w:rFonts w:hint="eastAsia"/>
          <w:b w:val="0"/>
          <w:bCs w:val="0"/>
        </w:rPr>
        <w:t>赛项目规则</w:t>
      </w:r>
      <w:bookmarkEnd w:id="0"/>
    </w:p>
    <w:p>
      <w:pPr>
        <w:spacing w:line="500" w:lineRule="exact"/>
        <w:rPr>
          <w:rFonts w:ascii="宋体" w:hAnsi="宋体" w:eastAsia="宋体"/>
          <w:sz w:val="24"/>
        </w:rPr>
      </w:pPr>
      <w:r>
        <w:rPr>
          <w:rFonts w:hint="eastAsia" w:ascii="宋体" w:hAnsi="宋体" w:eastAsia="宋体"/>
          <w:b/>
          <w:sz w:val="32"/>
        </w:rPr>
        <w:t>1 参赛范围</w:t>
      </w:r>
    </w:p>
    <w:p>
      <w:pPr>
        <w:spacing w:line="500" w:lineRule="exact"/>
        <w:ind w:firstLine="420" w:firstLineChars="175"/>
        <w:rPr>
          <w:rFonts w:ascii="宋体" w:hAnsi="宋体" w:eastAsia="宋体"/>
          <w:sz w:val="24"/>
        </w:rPr>
      </w:pPr>
      <w:r>
        <w:rPr>
          <w:rFonts w:ascii="宋体" w:hAnsi="宋体" w:eastAsia="宋体"/>
          <w:sz w:val="24"/>
        </w:rPr>
        <w:t xml:space="preserve">（一）参赛组别： </w:t>
      </w:r>
      <w:r>
        <w:rPr>
          <w:rFonts w:hint="eastAsia" w:ascii="宋体" w:hAnsi="宋体" w:eastAsia="宋体"/>
          <w:sz w:val="24"/>
        </w:rPr>
        <w:t>小学组、初中组</w:t>
      </w:r>
    </w:p>
    <w:p>
      <w:pPr>
        <w:spacing w:line="500" w:lineRule="exact"/>
        <w:ind w:firstLine="420" w:firstLineChars="175"/>
        <w:rPr>
          <w:rFonts w:ascii="宋体" w:hAnsi="宋体" w:eastAsia="宋体"/>
          <w:sz w:val="24"/>
        </w:rPr>
      </w:pPr>
      <w:r>
        <w:rPr>
          <w:rFonts w:ascii="宋体" w:hAnsi="宋体" w:eastAsia="宋体"/>
          <w:sz w:val="24"/>
        </w:rPr>
        <w:t xml:space="preserve">（二）参赛人数： </w:t>
      </w:r>
      <w:r>
        <w:rPr>
          <w:rFonts w:hint="eastAsia" w:ascii="宋体" w:hAnsi="宋体" w:eastAsia="宋体"/>
          <w:sz w:val="24"/>
        </w:rPr>
        <w:t>每队由</w:t>
      </w:r>
      <w:r>
        <w:rPr>
          <w:rFonts w:ascii="宋体" w:hAnsi="宋体" w:eastAsia="宋体"/>
          <w:sz w:val="24"/>
        </w:rPr>
        <w:t>2</w:t>
      </w:r>
      <w:r>
        <w:rPr>
          <w:rFonts w:hint="eastAsia" w:ascii="宋体" w:hAnsi="宋体" w:eastAsia="宋体"/>
          <w:sz w:val="24"/>
        </w:rPr>
        <w:t>名学生组成</w:t>
      </w:r>
    </w:p>
    <w:p>
      <w:pPr>
        <w:spacing w:line="500" w:lineRule="exact"/>
        <w:ind w:firstLine="420" w:firstLineChars="175"/>
        <w:rPr>
          <w:rFonts w:ascii="宋体" w:hAnsi="宋体" w:eastAsia="宋体"/>
          <w:sz w:val="24"/>
        </w:rPr>
      </w:pPr>
      <w:r>
        <w:rPr>
          <w:rFonts w:ascii="宋体" w:hAnsi="宋体" w:eastAsia="宋体"/>
          <w:sz w:val="24"/>
        </w:rPr>
        <w:t>（三）指导教师：</w:t>
      </w:r>
      <w:r>
        <w:rPr>
          <w:rFonts w:hint="eastAsia" w:ascii="宋体" w:hAnsi="宋体" w:eastAsia="宋体"/>
          <w:sz w:val="24"/>
        </w:rPr>
        <w:t xml:space="preserve"> 每队限报1名指导教师</w:t>
      </w:r>
    </w:p>
    <w:p>
      <w:pPr>
        <w:spacing w:line="500" w:lineRule="exact"/>
        <w:rPr>
          <w:rFonts w:ascii="宋体" w:hAnsi="宋体" w:eastAsia="宋体"/>
          <w:b/>
          <w:sz w:val="32"/>
        </w:rPr>
      </w:pPr>
      <w:r>
        <w:rPr>
          <w:rFonts w:ascii="宋体" w:hAnsi="宋体" w:eastAsia="宋体"/>
          <w:b/>
          <w:sz w:val="32"/>
        </w:rPr>
        <w:t>2</w:t>
      </w:r>
      <w:r>
        <w:rPr>
          <w:rFonts w:hint="eastAsia" w:ascii="宋体" w:hAnsi="宋体" w:eastAsia="宋体"/>
          <w:b/>
          <w:sz w:val="32"/>
        </w:rPr>
        <w:t xml:space="preserve"> 场地与环境</w:t>
      </w:r>
    </w:p>
    <w:p>
      <w:pPr>
        <w:spacing w:line="500" w:lineRule="exact"/>
        <w:rPr>
          <w:rFonts w:ascii="宋体" w:hAnsi="宋体" w:eastAsia="宋体"/>
          <w:b/>
          <w:sz w:val="24"/>
        </w:rPr>
      </w:pPr>
      <w:r>
        <w:rPr>
          <w:rFonts w:ascii="宋体" w:hAnsi="宋体" w:eastAsia="宋体"/>
          <w:b/>
          <w:sz w:val="24"/>
        </w:rPr>
        <w:t>2.1</w:t>
      </w:r>
      <w:r>
        <w:rPr>
          <w:rFonts w:hint="eastAsia" w:ascii="宋体" w:hAnsi="宋体" w:eastAsia="宋体"/>
          <w:b/>
          <w:sz w:val="24"/>
        </w:rPr>
        <w:t>场地</w:t>
      </w:r>
    </w:p>
    <w:p>
      <w:pPr>
        <w:spacing w:line="500" w:lineRule="exact"/>
        <w:rPr>
          <w:rFonts w:ascii="宋体" w:hAnsi="宋体" w:eastAsia="宋体"/>
          <w:sz w:val="24"/>
        </w:rPr>
      </w:pPr>
      <w:r>
        <w:rPr>
          <w:rFonts w:hint="eastAsia" w:ascii="宋体" w:hAnsi="宋体" w:eastAsia="宋体"/>
          <w:sz w:val="24"/>
        </w:rPr>
        <w:t>图1是</w:t>
      </w:r>
      <w:r>
        <w:rPr>
          <w:rFonts w:ascii="宋体" w:hAnsi="宋体" w:eastAsia="宋体"/>
          <w:sz w:val="24"/>
        </w:rPr>
        <w:t>202</w:t>
      </w:r>
      <w:r>
        <w:rPr>
          <w:rFonts w:hint="eastAsia" w:ascii="宋体" w:hAnsi="宋体" w:eastAsia="宋体"/>
          <w:sz w:val="24"/>
        </w:rPr>
        <w:t>1年城市争夺挑战赛的场地示意图。</w:t>
      </w:r>
    </w:p>
    <w:p>
      <w:pPr>
        <w:spacing w:line="500" w:lineRule="exact"/>
        <w:rPr>
          <w:rFonts w:ascii="宋体" w:hAnsi="宋体" w:eastAsia="宋体"/>
          <w:sz w:val="24"/>
        </w:rPr>
      </w:pPr>
      <w:r>
        <w:rPr>
          <w:rFonts w:hint="eastAsia" w:ascii="宋体" w:hAnsi="宋体" w:eastAsia="宋体"/>
          <w:sz w:val="24"/>
        </w:rPr>
        <mc:AlternateContent>
          <mc:Choice Requires="wps">
            <w:drawing>
              <wp:anchor distT="0" distB="0" distL="114300" distR="114300" simplePos="0" relativeHeight="251706368" behindDoc="0" locked="0" layoutInCell="1" allowOverlap="1">
                <wp:simplePos x="0" y="0"/>
                <wp:positionH relativeFrom="column">
                  <wp:posOffset>15875</wp:posOffset>
                </wp:positionH>
                <wp:positionV relativeFrom="paragraph">
                  <wp:posOffset>90170</wp:posOffset>
                </wp:positionV>
                <wp:extent cx="5624830" cy="3328035"/>
                <wp:effectExtent l="0" t="0" r="0" b="6350"/>
                <wp:wrapNone/>
                <wp:docPr id="3" name="文本框 3"/>
                <wp:cNvGraphicFramePr/>
                <a:graphic xmlns:a="http://schemas.openxmlformats.org/drawingml/2006/main">
                  <a:graphicData uri="http://schemas.microsoft.com/office/word/2010/wordprocessingShape">
                    <wps:wsp>
                      <wps:cNvSpPr txBox="1"/>
                      <wps:spPr>
                        <a:xfrm>
                          <a:off x="0" y="0"/>
                          <a:ext cx="5624623" cy="33279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5546090" cy="33274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530063" cy="33180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7.1pt;height:262.05pt;width:442.9pt;z-index:251706368;mso-width-relative:page;mso-height-relative:page;" filled="f" stroked="f" coordsize="21600,21600" o:gfxdata="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rly/DZAAAACAEAAA8AAAAAAAAAAQAgAAAA&#10;IgAAAGRycy9kb3ducmV2LnhtbFBLAQIUABQAAAAIAIdO4kCq6cAJQwIAAHUEAAAOAAAAAAAAAAEA&#10;IAAAACgBAABkcnMvZTJvRG9jLnhtbFBLBQYAAAAABgAGAFkBAADdBQAAAAA=&#10;">
                <v:fill on="f" focussize="0,0"/>
                <v:stroke on="f" weight="0.5pt"/>
                <v:imagedata o:title=""/>
                <o:lock v:ext="edit" aspectratio="f"/>
                <v:textbox>
                  <w:txbxContent>
                    <w:p>
                      <w:r>
                        <w:drawing>
                          <wp:inline distT="0" distB="0" distL="0" distR="0">
                            <wp:extent cx="5546090" cy="33274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530063" cy="3318038"/>
                                    </a:xfrm>
                                    <a:prstGeom prst="rect">
                                      <a:avLst/>
                                    </a:prstGeom>
                                  </pic:spPr>
                                </pic:pic>
                              </a:graphicData>
                            </a:graphic>
                          </wp:inline>
                        </w:drawing>
                      </w:r>
                    </w:p>
                  </w:txbxContent>
                </v:textbox>
              </v:shape>
            </w:pict>
          </mc:Fallback>
        </mc:AlternateContent>
      </w:r>
    </w:p>
    <w:p>
      <w:pPr>
        <w:spacing w:line="500" w:lineRule="exact"/>
        <w:rPr>
          <w:rFonts w:ascii="宋体" w:hAnsi="宋体" w:eastAsia="宋体"/>
          <w:sz w:val="24"/>
        </w:rPr>
      </w:pPr>
    </w:p>
    <w:p>
      <w:pPr>
        <w:spacing w:line="500" w:lineRule="exact"/>
        <w:rPr>
          <w:rFonts w:ascii="宋体" w:hAnsi="宋体" w:eastAsia="宋体"/>
          <w:sz w:val="24"/>
        </w:rPr>
      </w:pPr>
    </w:p>
    <w:p>
      <w:pPr>
        <w:spacing w:line="500" w:lineRule="exact"/>
        <w:rPr>
          <w:rFonts w:ascii="宋体" w:hAnsi="宋体" w:eastAsia="宋体"/>
          <w:sz w:val="24"/>
        </w:rPr>
      </w:pPr>
    </w:p>
    <w:p>
      <w:pPr>
        <w:spacing w:line="500" w:lineRule="exact"/>
        <w:rPr>
          <w:rFonts w:ascii="宋体" w:hAnsi="宋体" w:eastAsia="宋体"/>
          <w:sz w:val="24"/>
        </w:rPr>
      </w:pPr>
    </w:p>
    <w:p>
      <w:pPr>
        <w:spacing w:line="500" w:lineRule="exact"/>
        <w:rPr>
          <w:rFonts w:ascii="宋体" w:hAnsi="宋体" w:eastAsia="宋体"/>
          <w:sz w:val="24"/>
        </w:rPr>
      </w:pPr>
    </w:p>
    <w:p>
      <w:pPr>
        <w:spacing w:line="500" w:lineRule="exact"/>
        <w:rPr>
          <w:rFonts w:ascii="宋体" w:hAnsi="宋体" w:eastAsia="宋体"/>
          <w:sz w:val="24"/>
        </w:rPr>
      </w:pPr>
    </w:p>
    <w:p>
      <w:pPr>
        <w:spacing w:line="500" w:lineRule="exact"/>
        <w:rPr>
          <w:rFonts w:ascii="宋体" w:hAnsi="宋体" w:eastAsia="宋体"/>
          <w:sz w:val="24"/>
        </w:rPr>
      </w:pPr>
    </w:p>
    <w:p>
      <w:pPr>
        <w:spacing w:line="500" w:lineRule="exact"/>
        <w:rPr>
          <w:rFonts w:ascii="宋体" w:hAnsi="宋体" w:eastAsia="宋体"/>
          <w:sz w:val="24"/>
        </w:rPr>
      </w:pPr>
    </w:p>
    <w:p>
      <w:pPr>
        <w:spacing w:line="500" w:lineRule="exact"/>
        <w:rPr>
          <w:rFonts w:ascii="宋体" w:hAnsi="宋体" w:eastAsia="宋体"/>
          <w:sz w:val="24"/>
        </w:rPr>
      </w:pPr>
    </w:p>
    <w:p>
      <w:pPr>
        <w:spacing w:line="500" w:lineRule="exact"/>
        <w:rPr>
          <w:rFonts w:ascii="宋体" w:hAnsi="宋体" w:eastAsia="宋体"/>
          <w:sz w:val="24"/>
        </w:rPr>
      </w:pPr>
    </w:p>
    <w:p>
      <w:pPr>
        <w:spacing w:line="500" w:lineRule="exact"/>
        <w:jc w:val="center"/>
        <w:rPr>
          <w:rFonts w:ascii="宋体" w:hAnsi="宋体" w:eastAsia="宋体"/>
          <w:sz w:val="24"/>
        </w:rPr>
      </w:pPr>
      <w:r>
        <w:rPr>
          <w:rFonts w:hint="eastAsia" w:ascii="宋体" w:hAnsi="宋体" w:eastAsia="宋体"/>
          <w:sz w:val="24"/>
        </w:rPr>
        <w:t>图1</w:t>
      </w:r>
    </w:p>
    <w:p>
      <w:pPr>
        <w:spacing w:line="500" w:lineRule="exact"/>
        <w:rPr>
          <w:rFonts w:ascii="宋体" w:hAnsi="宋体" w:eastAsia="宋体"/>
          <w:b/>
          <w:sz w:val="24"/>
        </w:rPr>
      </w:pPr>
      <w:r>
        <w:rPr>
          <w:rFonts w:ascii="宋体" w:hAnsi="宋体" w:eastAsia="宋体"/>
          <w:b/>
          <w:sz w:val="24"/>
        </w:rPr>
        <w:t>2.2</w:t>
      </w:r>
      <w:r>
        <w:rPr>
          <w:rFonts w:hint="eastAsia" w:ascii="宋体" w:hAnsi="宋体" w:eastAsia="宋体"/>
          <w:b/>
          <w:sz w:val="24"/>
        </w:rPr>
        <w:t>赛场的规格和要求</w:t>
      </w:r>
    </w:p>
    <w:p>
      <w:pPr>
        <w:spacing w:line="500" w:lineRule="exact"/>
        <w:rPr>
          <w:rFonts w:ascii="宋体" w:hAnsi="宋体" w:eastAsia="宋体"/>
          <w:sz w:val="24"/>
        </w:rPr>
      </w:pPr>
      <w:r>
        <w:rPr>
          <w:rFonts w:ascii="宋体" w:hAnsi="宋体" w:eastAsia="宋体"/>
          <w:sz w:val="24"/>
        </w:rPr>
        <w:t>2.2.1</w:t>
      </w:r>
      <w:r>
        <w:rPr>
          <w:rFonts w:hint="eastAsia" w:ascii="宋体" w:hAnsi="宋体" w:eastAsia="宋体"/>
          <w:sz w:val="24"/>
        </w:rPr>
        <w:t>图1为场地图纸，该图纸的尺寸长为</w:t>
      </w:r>
      <w:r>
        <w:rPr>
          <w:rFonts w:ascii="宋体" w:hAnsi="宋体" w:eastAsia="宋体"/>
          <w:sz w:val="24"/>
        </w:rPr>
        <w:t>2000</w:t>
      </w:r>
      <w:r>
        <w:rPr>
          <w:rFonts w:hint="eastAsia" w:ascii="宋体" w:hAnsi="宋体" w:eastAsia="宋体"/>
          <w:sz w:val="24"/>
        </w:rPr>
        <w:t>±</w:t>
      </w:r>
      <w:r>
        <w:rPr>
          <w:rFonts w:ascii="宋体" w:hAnsi="宋体" w:eastAsia="宋体"/>
          <w:sz w:val="24"/>
        </w:rPr>
        <w:t>10mm</w:t>
      </w:r>
      <w:r>
        <w:rPr>
          <w:rFonts w:hint="eastAsia" w:ascii="宋体" w:hAnsi="宋体" w:eastAsia="宋体"/>
          <w:sz w:val="24"/>
        </w:rPr>
        <w:t>、宽为</w:t>
      </w:r>
      <w:r>
        <w:rPr>
          <w:rFonts w:ascii="宋体" w:hAnsi="宋体" w:eastAsia="宋体"/>
          <w:sz w:val="24"/>
        </w:rPr>
        <w:t>1200</w:t>
      </w:r>
      <w:r>
        <w:rPr>
          <w:rFonts w:hint="eastAsia" w:ascii="宋体" w:hAnsi="宋体" w:eastAsia="宋体"/>
          <w:sz w:val="24"/>
        </w:rPr>
        <w:t>±</w:t>
      </w:r>
      <w:r>
        <w:rPr>
          <w:rFonts w:ascii="宋体" w:hAnsi="宋体" w:eastAsia="宋体"/>
          <w:sz w:val="24"/>
        </w:rPr>
        <w:t>10mm</w:t>
      </w:r>
      <w:r>
        <w:rPr>
          <w:rFonts w:hint="eastAsia" w:ascii="宋体" w:hAnsi="宋体" w:eastAsia="宋体"/>
          <w:sz w:val="24"/>
        </w:rPr>
        <w:t>；每方两个机器人出发区域，位于图纸两侧，尺寸长为5</w:t>
      </w:r>
      <w:r>
        <w:rPr>
          <w:rFonts w:ascii="宋体" w:hAnsi="宋体" w:eastAsia="宋体"/>
          <w:sz w:val="24"/>
        </w:rPr>
        <w:t>00</w:t>
      </w:r>
      <w:r>
        <w:rPr>
          <w:rFonts w:hint="eastAsia" w:ascii="宋体" w:hAnsi="宋体" w:eastAsia="宋体"/>
          <w:sz w:val="24"/>
        </w:rPr>
        <w:t>±</w:t>
      </w:r>
      <w:r>
        <w:rPr>
          <w:rFonts w:ascii="宋体" w:hAnsi="宋体" w:eastAsia="宋体"/>
          <w:sz w:val="24"/>
        </w:rPr>
        <w:t>10mm</w:t>
      </w:r>
      <w:r>
        <w:rPr>
          <w:rFonts w:hint="eastAsia" w:ascii="宋体" w:hAnsi="宋体" w:eastAsia="宋体"/>
          <w:sz w:val="24"/>
        </w:rPr>
        <w:t>、宽为</w:t>
      </w:r>
      <w:r>
        <w:rPr>
          <w:rFonts w:ascii="宋体" w:hAnsi="宋体" w:eastAsia="宋体"/>
          <w:sz w:val="24"/>
        </w:rPr>
        <w:t>300</w:t>
      </w:r>
      <w:r>
        <w:rPr>
          <w:rFonts w:hint="eastAsia" w:ascii="宋体" w:hAnsi="宋体" w:eastAsia="宋体"/>
          <w:sz w:val="24"/>
        </w:rPr>
        <w:t>±</w:t>
      </w:r>
      <w:r>
        <w:rPr>
          <w:rFonts w:ascii="宋体" w:hAnsi="宋体" w:eastAsia="宋体"/>
          <w:sz w:val="24"/>
        </w:rPr>
        <w:t>10mm</w:t>
      </w:r>
      <w:r>
        <w:rPr>
          <w:rFonts w:hint="eastAsia" w:ascii="宋体" w:hAnsi="宋体" w:eastAsia="宋体"/>
          <w:sz w:val="24"/>
        </w:rPr>
        <w:t>；每一方棋子放置区位于出发区中间，尺寸长为</w:t>
      </w:r>
      <w:r>
        <w:rPr>
          <w:rFonts w:ascii="宋体" w:hAnsi="宋体" w:eastAsia="宋体"/>
          <w:sz w:val="24"/>
        </w:rPr>
        <w:t>300</w:t>
      </w:r>
      <w:r>
        <w:rPr>
          <w:rFonts w:hint="eastAsia" w:ascii="宋体" w:hAnsi="宋体" w:eastAsia="宋体"/>
          <w:sz w:val="24"/>
        </w:rPr>
        <w:t>±</w:t>
      </w:r>
      <w:r>
        <w:rPr>
          <w:rFonts w:ascii="宋体" w:hAnsi="宋体" w:eastAsia="宋体"/>
          <w:sz w:val="24"/>
        </w:rPr>
        <w:t>10mm</w:t>
      </w:r>
      <w:r>
        <w:rPr>
          <w:rFonts w:hint="eastAsia" w:ascii="宋体" w:hAnsi="宋体" w:eastAsia="宋体"/>
          <w:sz w:val="24"/>
        </w:rPr>
        <w:t>、宽为</w:t>
      </w:r>
      <w:r>
        <w:rPr>
          <w:rFonts w:ascii="宋体" w:hAnsi="宋体" w:eastAsia="宋体"/>
          <w:sz w:val="24"/>
        </w:rPr>
        <w:t>200</w:t>
      </w:r>
      <w:r>
        <w:rPr>
          <w:rFonts w:hint="eastAsia" w:ascii="宋体" w:hAnsi="宋体" w:eastAsia="宋体"/>
          <w:sz w:val="24"/>
        </w:rPr>
        <w:t>±</w:t>
      </w:r>
      <w:r>
        <w:rPr>
          <w:rFonts w:ascii="宋体" w:hAnsi="宋体" w:eastAsia="宋体"/>
          <w:sz w:val="24"/>
        </w:rPr>
        <w:t>10mm</w:t>
      </w:r>
      <w:r>
        <w:rPr>
          <w:rFonts w:hint="eastAsia" w:ascii="宋体" w:hAnsi="宋体" w:eastAsia="宋体"/>
          <w:sz w:val="24"/>
        </w:rPr>
        <w:t>；城池区位于场地中部，尺寸长为</w:t>
      </w:r>
      <w:r>
        <w:rPr>
          <w:rFonts w:ascii="宋体" w:hAnsi="宋体" w:eastAsia="宋体"/>
          <w:sz w:val="24"/>
        </w:rPr>
        <w:t>1000</w:t>
      </w:r>
      <w:r>
        <w:rPr>
          <w:rFonts w:hint="eastAsia" w:ascii="宋体" w:hAnsi="宋体" w:eastAsia="宋体"/>
          <w:sz w:val="24"/>
        </w:rPr>
        <w:t>±</w:t>
      </w:r>
      <w:r>
        <w:rPr>
          <w:rFonts w:ascii="宋体" w:hAnsi="宋体" w:eastAsia="宋体"/>
          <w:sz w:val="24"/>
        </w:rPr>
        <w:t>10mm</w:t>
      </w:r>
      <w:r>
        <w:rPr>
          <w:rFonts w:hint="eastAsia" w:ascii="宋体" w:hAnsi="宋体" w:eastAsia="宋体"/>
          <w:sz w:val="24"/>
        </w:rPr>
        <w:t>、宽为</w:t>
      </w:r>
      <w:r>
        <w:rPr>
          <w:rFonts w:ascii="宋体" w:hAnsi="宋体" w:eastAsia="宋体"/>
          <w:sz w:val="24"/>
        </w:rPr>
        <w:t>1000</w:t>
      </w:r>
      <w:r>
        <w:rPr>
          <w:rFonts w:hint="eastAsia" w:ascii="宋体" w:hAnsi="宋体" w:eastAsia="宋体"/>
          <w:sz w:val="24"/>
        </w:rPr>
        <w:t>±</w:t>
      </w:r>
      <w:r>
        <w:rPr>
          <w:rFonts w:ascii="宋体" w:hAnsi="宋体" w:eastAsia="宋体"/>
          <w:sz w:val="24"/>
        </w:rPr>
        <w:t>10mm</w:t>
      </w:r>
      <w:r>
        <w:rPr>
          <w:rFonts w:hint="eastAsia" w:ascii="宋体" w:hAnsi="宋体" w:eastAsia="宋体"/>
          <w:sz w:val="24"/>
        </w:rPr>
        <w:t>；每个小城市尺寸长为2</w:t>
      </w:r>
      <w:r>
        <w:rPr>
          <w:rFonts w:ascii="宋体" w:hAnsi="宋体" w:eastAsia="宋体"/>
          <w:sz w:val="24"/>
        </w:rPr>
        <w:t>50</w:t>
      </w:r>
      <w:r>
        <w:rPr>
          <w:rFonts w:hint="eastAsia" w:ascii="宋体" w:hAnsi="宋体" w:eastAsia="宋体"/>
          <w:sz w:val="24"/>
        </w:rPr>
        <w:t>±</w:t>
      </w:r>
      <w:r>
        <w:rPr>
          <w:rFonts w:ascii="宋体" w:hAnsi="宋体" w:eastAsia="宋体"/>
          <w:sz w:val="24"/>
        </w:rPr>
        <w:t>10mm</w:t>
      </w:r>
      <w:r>
        <w:rPr>
          <w:rFonts w:hint="eastAsia" w:ascii="宋体" w:hAnsi="宋体" w:eastAsia="宋体"/>
          <w:sz w:val="24"/>
        </w:rPr>
        <w:t>、宽为</w:t>
      </w:r>
      <w:r>
        <w:rPr>
          <w:rFonts w:ascii="宋体" w:hAnsi="宋体" w:eastAsia="宋体"/>
          <w:sz w:val="24"/>
        </w:rPr>
        <w:t>250</w:t>
      </w:r>
      <w:r>
        <w:rPr>
          <w:rFonts w:hint="eastAsia" w:ascii="宋体" w:hAnsi="宋体" w:eastAsia="宋体"/>
          <w:sz w:val="24"/>
        </w:rPr>
        <w:t>±</w:t>
      </w:r>
      <w:r>
        <w:rPr>
          <w:rFonts w:ascii="宋体" w:hAnsi="宋体" w:eastAsia="宋体"/>
          <w:sz w:val="24"/>
        </w:rPr>
        <w:t>10mm</w:t>
      </w:r>
      <w:r>
        <w:rPr>
          <w:rFonts w:hint="eastAsia" w:ascii="宋体" w:hAnsi="宋体" w:eastAsia="宋体"/>
          <w:sz w:val="24"/>
        </w:rPr>
        <w:t>，并且所有的地图周围没有边墙。</w:t>
      </w:r>
    </w:p>
    <w:p>
      <w:pPr>
        <w:spacing w:line="500" w:lineRule="exact"/>
        <w:rPr>
          <w:rFonts w:ascii="宋体" w:hAnsi="宋体" w:eastAsia="宋体"/>
          <w:sz w:val="24"/>
        </w:rPr>
      </w:pPr>
      <w:r>
        <w:rPr>
          <w:rFonts w:ascii="宋体" w:hAnsi="宋体" w:eastAsia="宋体"/>
          <w:sz w:val="24"/>
        </w:rPr>
        <w:t>2.2.2</w:t>
      </w:r>
      <w:r>
        <w:rPr>
          <w:rFonts w:hint="eastAsia" w:ascii="宋体" w:hAnsi="宋体" w:eastAsia="宋体"/>
          <w:sz w:val="24"/>
        </w:rPr>
        <w:t>比赛图纸的材质是喷绘布，比赛的时候场地图纸是平铺在场地上面的</w:t>
      </w:r>
      <w:r>
        <w:rPr>
          <w:rFonts w:ascii="宋体" w:hAnsi="宋体" w:eastAsia="宋体"/>
          <w:sz w:val="24"/>
        </w:rPr>
        <w:t>，组委会会尽力保证场地的平整度，但不排除场地褶皱等情况。</w:t>
      </w:r>
    </w:p>
    <w:p>
      <w:pPr>
        <w:spacing w:line="500" w:lineRule="exact"/>
        <w:rPr>
          <w:rFonts w:ascii="宋体" w:hAnsi="宋体" w:eastAsia="宋体"/>
          <w:b/>
          <w:sz w:val="24"/>
        </w:rPr>
      </w:pPr>
      <w:r>
        <w:rPr>
          <w:rFonts w:ascii="宋体" w:hAnsi="宋体" w:eastAsia="宋体"/>
          <w:b/>
          <w:sz w:val="24"/>
        </w:rPr>
        <w:t>2.3</w:t>
      </w:r>
      <w:r>
        <w:rPr>
          <w:rFonts w:hint="eastAsia" w:ascii="宋体" w:hAnsi="宋体" w:eastAsia="宋体"/>
          <w:b/>
          <w:sz w:val="24"/>
        </w:rPr>
        <w:t>赛场环境</w:t>
      </w:r>
    </w:p>
    <w:p>
      <w:pPr>
        <w:spacing w:line="500" w:lineRule="exact"/>
        <w:ind w:firstLine="420"/>
        <w:rPr>
          <w:rFonts w:ascii="宋体" w:hAnsi="宋体" w:eastAsia="宋体"/>
          <w:sz w:val="24"/>
        </w:rPr>
      </w:pPr>
      <w:r>
        <w:rPr>
          <w:rFonts w:hint="eastAsia" w:ascii="宋体" w:hAnsi="宋体" w:eastAsia="宋体"/>
          <w:sz w:val="24"/>
        </w:rPr>
        <w:t>机器人比赛场地的环境为冷光源、低照度照明，无磁场干扰。但赛场通常容易受到不确定因素的影响。例如，场地表面可能有纹路或不平整，光照条件可能有变化等等。参赛队在设计机器人时应考虑各种应对措施。</w:t>
      </w:r>
    </w:p>
    <w:p>
      <w:pPr>
        <w:spacing w:line="500" w:lineRule="exact"/>
        <w:rPr>
          <w:rFonts w:ascii="宋体" w:hAnsi="宋体" w:eastAsia="宋体"/>
          <w:b/>
          <w:sz w:val="24"/>
        </w:rPr>
      </w:pPr>
      <w:r>
        <w:rPr>
          <w:rFonts w:ascii="宋体" w:hAnsi="宋体" w:eastAsia="宋体"/>
          <w:b/>
          <w:sz w:val="24"/>
        </w:rPr>
        <w:t>2.4</w:t>
      </w:r>
      <w:r>
        <w:rPr>
          <w:rFonts w:hint="eastAsia" w:ascii="宋体" w:hAnsi="宋体" w:eastAsia="宋体"/>
          <w:b/>
          <w:sz w:val="24"/>
        </w:rPr>
        <w:t>现场电源</w:t>
      </w:r>
    </w:p>
    <w:p>
      <w:pPr>
        <w:spacing w:line="500" w:lineRule="exact"/>
        <w:ind w:firstLine="420"/>
        <w:rPr>
          <w:rFonts w:ascii="宋体" w:hAnsi="宋体" w:eastAsia="宋体"/>
          <w:sz w:val="24"/>
        </w:rPr>
      </w:pPr>
      <w:r>
        <w:rPr>
          <w:rFonts w:ascii="宋体" w:hAnsi="宋体" w:eastAsia="宋体"/>
          <w:sz w:val="24"/>
        </w:rPr>
        <w:t>比赛</w:t>
      </w:r>
      <w:r>
        <w:rPr>
          <w:rFonts w:hint="eastAsia" w:ascii="宋体" w:hAnsi="宋体" w:eastAsia="宋体"/>
          <w:sz w:val="24"/>
        </w:rPr>
        <w:t>备赛</w:t>
      </w:r>
      <w:r>
        <w:rPr>
          <w:rFonts w:ascii="宋体" w:hAnsi="宋体" w:eastAsia="宋体"/>
          <w:sz w:val="24"/>
        </w:rPr>
        <w:t>现场提供当地标准电源接口，如果参赛队需要任何电压或者频率的转换器，请参赛队自行准备。距离参赛队最近的电源接口可能距离参赛队的指定调试</w:t>
      </w:r>
      <w:r>
        <w:rPr>
          <w:rFonts w:hint="eastAsia" w:ascii="宋体" w:hAnsi="宋体" w:eastAsia="宋体"/>
          <w:sz w:val="24"/>
        </w:rPr>
        <w:t>区域</w:t>
      </w:r>
      <w:r>
        <w:rPr>
          <w:rFonts w:ascii="宋体" w:hAnsi="宋体" w:eastAsia="宋体"/>
          <w:sz w:val="24"/>
        </w:rPr>
        <w:t xml:space="preserve">有一定的距离，请参赛队自行准备足够长的电源延长线，同时在现场使用延长线时请注意固定和安全。 </w:t>
      </w:r>
    </w:p>
    <w:p>
      <w:pPr>
        <w:spacing w:line="500" w:lineRule="exact"/>
        <w:rPr>
          <w:rFonts w:ascii="宋体" w:hAnsi="宋体" w:eastAsia="宋体"/>
          <w:b/>
          <w:sz w:val="24"/>
        </w:rPr>
      </w:pPr>
      <w:r>
        <w:rPr>
          <w:rFonts w:ascii="宋体" w:hAnsi="宋体" w:eastAsia="宋体"/>
          <w:b/>
          <w:sz w:val="24"/>
        </w:rPr>
        <w:t>2.5</w:t>
      </w:r>
      <w:r>
        <w:rPr>
          <w:rFonts w:hint="eastAsia" w:ascii="宋体" w:hAnsi="宋体" w:eastAsia="宋体"/>
          <w:b/>
          <w:sz w:val="24"/>
        </w:rPr>
        <w:t xml:space="preserve"> </w:t>
      </w:r>
      <w:r>
        <w:rPr>
          <w:rFonts w:ascii="宋体" w:hAnsi="宋体" w:eastAsia="宋体"/>
          <w:b/>
          <w:sz w:val="24"/>
        </w:rPr>
        <w:t xml:space="preserve">竞赛争议 </w:t>
      </w:r>
    </w:p>
    <w:p>
      <w:pPr>
        <w:spacing w:line="500" w:lineRule="exact"/>
        <w:ind w:firstLine="420"/>
        <w:rPr>
          <w:rFonts w:ascii="宋体" w:hAnsi="宋体" w:eastAsia="宋体"/>
          <w:sz w:val="24"/>
        </w:rPr>
      </w:pPr>
      <w:r>
        <w:rPr>
          <w:rFonts w:ascii="宋体" w:hAnsi="宋体" w:eastAsia="宋体"/>
          <w:sz w:val="24"/>
        </w:rPr>
        <w:t>竞赛期间，规则中如有未尽事项以竞赛裁判委员会现场公布为准。</w:t>
      </w:r>
    </w:p>
    <w:p>
      <w:pPr>
        <w:spacing w:line="500" w:lineRule="exact"/>
        <w:rPr>
          <w:rFonts w:ascii="宋体" w:hAnsi="宋体" w:eastAsia="宋体"/>
          <w:b/>
          <w:sz w:val="32"/>
        </w:rPr>
      </w:pPr>
      <w:r>
        <w:rPr>
          <w:rFonts w:ascii="宋体" w:hAnsi="宋体" w:eastAsia="宋体"/>
          <w:b/>
          <w:sz w:val="32"/>
        </w:rPr>
        <w:t>3</w:t>
      </w:r>
      <w:r>
        <w:rPr>
          <w:rFonts w:hint="eastAsia" w:ascii="宋体" w:hAnsi="宋体" w:eastAsia="宋体"/>
          <w:b/>
          <w:sz w:val="32"/>
        </w:rPr>
        <w:t xml:space="preserve"> 机器人和器材</w:t>
      </w:r>
    </w:p>
    <w:p>
      <w:pPr>
        <w:spacing w:line="500" w:lineRule="exact"/>
        <w:ind w:firstLine="420"/>
        <w:rPr>
          <w:rFonts w:ascii="宋体" w:hAnsi="宋体" w:eastAsia="宋体"/>
          <w:sz w:val="24"/>
        </w:rPr>
      </w:pPr>
      <w:r>
        <w:rPr>
          <w:rFonts w:hint="eastAsia" w:ascii="宋体" w:hAnsi="宋体" w:eastAsia="宋体"/>
          <w:sz w:val="24"/>
        </w:rPr>
        <w:t>本节提供设计和构建机器人的原则和要求。参加城市争夺挑战赛的机器人，是由报名参加机器人竞赛的选手们设计的。比赛开始之前，所有机器人必须通过检查。现场会检测机器人的尺寸。</w:t>
      </w:r>
    </w:p>
    <w:p>
      <w:pPr>
        <w:spacing w:line="500" w:lineRule="exact"/>
        <w:ind w:firstLine="420"/>
        <w:rPr>
          <w:rFonts w:ascii="宋体" w:hAnsi="宋体" w:eastAsia="宋体"/>
          <w:sz w:val="24"/>
        </w:rPr>
      </w:pPr>
      <w:r>
        <w:rPr>
          <w:rFonts w:ascii="宋体" w:hAnsi="宋体" w:eastAsia="宋体"/>
          <w:sz w:val="24"/>
        </w:rPr>
        <w:t>3.1</w:t>
      </w:r>
      <w:r>
        <w:rPr>
          <w:rFonts w:hint="eastAsia" w:ascii="宋体" w:hAnsi="宋体" w:eastAsia="宋体"/>
          <w:sz w:val="24"/>
        </w:rPr>
        <w:t>机器人在入场之前，不需要拆解机器人，机器人可以是一个整体。</w:t>
      </w:r>
      <w:r>
        <w:rPr>
          <w:rFonts w:ascii="宋体" w:hAnsi="宋体" w:eastAsia="宋体"/>
          <w:sz w:val="24"/>
        </w:rPr>
        <w:t xml:space="preserve"> </w:t>
      </w:r>
    </w:p>
    <w:p>
      <w:pPr>
        <w:spacing w:line="500" w:lineRule="exact"/>
        <w:ind w:firstLine="420"/>
        <w:rPr>
          <w:rFonts w:ascii="宋体" w:hAnsi="宋体" w:eastAsia="宋体"/>
          <w:sz w:val="24"/>
        </w:rPr>
      </w:pPr>
      <w:r>
        <w:rPr>
          <w:rFonts w:ascii="宋体" w:hAnsi="宋体" w:eastAsia="宋体"/>
          <w:sz w:val="24"/>
        </w:rPr>
        <w:t>3.2</w:t>
      </w:r>
      <w:r>
        <w:rPr>
          <w:rFonts w:hint="eastAsia" w:ascii="宋体" w:hAnsi="宋体" w:eastAsia="宋体"/>
          <w:sz w:val="24"/>
        </w:rPr>
        <w:t>机器人的尺寸要求：机器人在初始位置的时候，长、宽、高不得超过2</w:t>
      </w:r>
      <w:r>
        <w:rPr>
          <w:rFonts w:ascii="宋体" w:hAnsi="宋体" w:eastAsia="宋体"/>
          <w:sz w:val="24"/>
        </w:rPr>
        <w:t>0</w:t>
      </w:r>
      <w:r>
        <w:rPr>
          <w:rFonts w:hint="eastAsia" w:ascii="宋体" w:hAnsi="宋体" w:eastAsia="宋体"/>
          <w:sz w:val="24"/>
        </w:rPr>
        <w:t>CM，开始做任务时，尺寸不限。</w:t>
      </w:r>
    </w:p>
    <w:p>
      <w:pPr>
        <w:spacing w:line="500" w:lineRule="exact"/>
        <w:ind w:firstLine="420"/>
        <w:rPr>
          <w:rFonts w:ascii="宋体" w:hAnsi="宋体" w:eastAsia="宋体"/>
          <w:sz w:val="24"/>
        </w:rPr>
      </w:pPr>
      <w:r>
        <w:rPr>
          <w:rFonts w:ascii="宋体" w:hAnsi="宋体" w:eastAsia="宋体"/>
          <w:sz w:val="24"/>
        </w:rPr>
        <w:t>3.3</w:t>
      </w:r>
      <w:r>
        <w:rPr>
          <w:rFonts w:hint="eastAsia" w:ascii="宋体" w:hAnsi="宋体" w:eastAsia="宋体"/>
          <w:sz w:val="24"/>
        </w:rPr>
        <w:t>每一只参赛队伍使用的机器人限制在两台以内，以控制器数量判定机器人数量。</w:t>
      </w:r>
    </w:p>
    <w:p>
      <w:pPr>
        <w:spacing w:line="500" w:lineRule="exact"/>
        <w:ind w:firstLine="420"/>
        <w:rPr>
          <w:rFonts w:ascii="宋体" w:hAnsi="宋体" w:eastAsia="宋体"/>
          <w:sz w:val="24"/>
        </w:rPr>
      </w:pPr>
      <w:r>
        <w:rPr>
          <w:rFonts w:ascii="宋体" w:hAnsi="宋体" w:eastAsia="宋体"/>
          <w:sz w:val="24"/>
        </w:rPr>
        <w:t>3.4</w:t>
      </w:r>
      <w:r>
        <w:rPr>
          <w:rFonts w:hint="eastAsia" w:ascii="宋体" w:hAnsi="宋体" w:eastAsia="宋体"/>
          <w:sz w:val="24"/>
        </w:rPr>
        <w:t>控制器：控制器的芯片型号为Atmega8a或者为Atmega</w:t>
      </w:r>
      <w:r>
        <w:rPr>
          <w:rFonts w:ascii="宋体" w:hAnsi="宋体" w:eastAsia="宋体"/>
          <w:sz w:val="24"/>
        </w:rPr>
        <w:t>32</w:t>
      </w:r>
      <w:r>
        <w:rPr>
          <w:rFonts w:hint="eastAsia" w:ascii="宋体" w:hAnsi="宋体" w:eastAsia="宋体"/>
          <w:sz w:val="24"/>
        </w:rPr>
        <w:t>a。</w:t>
      </w:r>
    </w:p>
    <w:p>
      <w:pPr>
        <w:spacing w:line="500" w:lineRule="exact"/>
        <w:ind w:firstLine="420"/>
        <w:rPr>
          <w:rFonts w:ascii="宋体" w:hAnsi="宋体" w:eastAsia="宋体"/>
          <w:sz w:val="24"/>
        </w:rPr>
      </w:pPr>
      <w:r>
        <w:rPr>
          <w:rFonts w:ascii="宋体" w:hAnsi="宋体" w:eastAsia="宋体"/>
          <w:sz w:val="24"/>
        </w:rPr>
        <w:t>3.5</w:t>
      </w:r>
      <w:r>
        <w:rPr>
          <w:rFonts w:hint="eastAsia" w:ascii="宋体" w:hAnsi="宋体" w:eastAsia="宋体"/>
          <w:sz w:val="24"/>
        </w:rPr>
        <w:t>如果机器人的尺寸超出要求，必须现场做整改，如果整改两次之后还是超出，则取消比赛资格。</w:t>
      </w:r>
    </w:p>
    <w:p>
      <w:pPr>
        <w:spacing w:line="500" w:lineRule="exact"/>
        <w:ind w:firstLine="420"/>
        <w:rPr>
          <w:rFonts w:ascii="宋体" w:hAnsi="宋体" w:eastAsia="宋体"/>
          <w:sz w:val="24"/>
        </w:rPr>
      </w:pPr>
      <w:r>
        <w:rPr>
          <w:rFonts w:ascii="宋体" w:hAnsi="宋体" w:eastAsia="宋体"/>
          <w:sz w:val="24"/>
        </w:rPr>
        <w:t>3.6</w:t>
      </w:r>
      <w:r>
        <w:rPr>
          <w:rFonts w:hint="eastAsia" w:ascii="宋体" w:hAnsi="宋体" w:eastAsia="宋体"/>
          <w:sz w:val="24"/>
        </w:rPr>
        <w:t>为了安全起见，机器人所使用的直流电源的电压不高于13V。</w:t>
      </w:r>
      <w:r>
        <w:rPr>
          <w:rFonts w:ascii="宋体" w:hAnsi="宋体" w:eastAsia="宋体"/>
          <w:sz w:val="24"/>
        </w:rPr>
        <w:t xml:space="preserve"> </w:t>
      </w:r>
    </w:p>
    <w:p>
      <w:pPr>
        <w:spacing w:line="500" w:lineRule="exact"/>
        <w:ind w:firstLine="420"/>
        <w:rPr>
          <w:rFonts w:ascii="宋体" w:hAnsi="宋体" w:eastAsia="宋体"/>
          <w:sz w:val="24"/>
        </w:rPr>
      </w:pPr>
      <w:r>
        <w:rPr>
          <w:rFonts w:ascii="宋体" w:hAnsi="宋体" w:eastAsia="宋体"/>
          <w:sz w:val="24"/>
        </w:rPr>
        <w:t>3.7</w:t>
      </w:r>
      <w:r>
        <w:rPr>
          <w:rFonts w:hint="eastAsia" w:ascii="宋体" w:hAnsi="宋体" w:eastAsia="宋体"/>
          <w:sz w:val="24"/>
        </w:rPr>
        <w:t>在不影响正常比赛的基础上，机器人可以进行个性化的装饰，增强表现力和容易识别。</w:t>
      </w:r>
    </w:p>
    <w:p>
      <w:pPr>
        <w:spacing w:line="500" w:lineRule="exact"/>
        <w:ind w:firstLine="420"/>
        <w:rPr>
          <w:rFonts w:ascii="宋体" w:hAnsi="宋体" w:eastAsia="宋体"/>
          <w:sz w:val="24"/>
        </w:rPr>
      </w:pPr>
      <w:r>
        <w:rPr>
          <w:rFonts w:ascii="宋体" w:hAnsi="宋体" w:eastAsia="宋体"/>
          <w:sz w:val="24"/>
        </w:rPr>
        <w:t>3.8</w:t>
      </w:r>
      <w:r>
        <w:rPr>
          <w:rFonts w:hint="eastAsia" w:ascii="宋体" w:hAnsi="宋体" w:eastAsia="宋体"/>
          <w:sz w:val="24"/>
        </w:rPr>
        <w:t>单个机器人的重量不得超过1</w:t>
      </w:r>
      <w:r>
        <w:rPr>
          <w:rFonts w:ascii="宋体" w:hAnsi="宋体" w:eastAsia="宋体"/>
          <w:sz w:val="24"/>
        </w:rPr>
        <w:t>kg</w:t>
      </w:r>
      <w:r>
        <w:rPr>
          <w:rFonts w:hint="eastAsia" w:ascii="宋体" w:hAnsi="宋体" w:eastAsia="宋体"/>
          <w:sz w:val="24"/>
        </w:rPr>
        <w:t>。</w:t>
      </w:r>
    </w:p>
    <w:p>
      <w:pPr>
        <w:spacing w:line="500" w:lineRule="exact"/>
        <w:ind w:firstLine="420"/>
        <w:rPr>
          <w:rFonts w:ascii="宋体" w:hAnsi="宋体" w:eastAsia="宋体"/>
          <w:sz w:val="24"/>
        </w:rPr>
      </w:pPr>
      <w:r>
        <w:rPr>
          <w:rFonts w:ascii="宋体" w:hAnsi="宋体" w:eastAsia="宋体"/>
          <w:sz w:val="24"/>
        </w:rPr>
        <w:t>3.9</w:t>
      </w:r>
      <w:r>
        <w:rPr>
          <w:rFonts w:hint="eastAsia" w:ascii="宋体" w:hAnsi="宋体" w:eastAsia="宋体"/>
          <w:sz w:val="24"/>
        </w:rPr>
        <w:t>不得使用有可能损坏场地的危险元件。</w:t>
      </w:r>
    </w:p>
    <w:p>
      <w:pPr>
        <w:spacing w:line="500" w:lineRule="exact"/>
        <w:ind w:firstLine="420"/>
        <w:rPr>
          <w:rFonts w:ascii="宋体" w:hAnsi="宋体" w:eastAsia="宋体"/>
          <w:sz w:val="24"/>
        </w:rPr>
      </w:pPr>
      <w:r>
        <w:rPr>
          <w:rFonts w:ascii="宋体" w:hAnsi="宋体" w:eastAsia="宋体"/>
          <w:sz w:val="24"/>
        </w:rPr>
        <w:t>3.10</w:t>
      </w:r>
      <w:r>
        <w:rPr>
          <w:rFonts w:hint="eastAsia" w:ascii="宋体" w:hAnsi="宋体" w:eastAsia="宋体"/>
          <w:sz w:val="24"/>
        </w:rPr>
        <w:t>机器人不得使用橡皮圈、绳子、胶带等物品。</w:t>
      </w:r>
    </w:p>
    <w:p>
      <w:pPr>
        <w:spacing w:line="500" w:lineRule="exact"/>
        <w:rPr>
          <w:rFonts w:ascii="宋体" w:hAnsi="宋体" w:eastAsia="宋体"/>
          <w:b/>
          <w:sz w:val="32"/>
        </w:rPr>
      </w:pPr>
      <w:r>
        <w:rPr>
          <w:rFonts w:ascii="宋体" w:hAnsi="宋体" w:eastAsia="宋体"/>
          <w:b/>
          <w:sz w:val="32"/>
        </w:rPr>
        <w:t>4</w:t>
      </w:r>
      <w:r>
        <w:rPr>
          <w:rFonts w:hint="eastAsia" w:ascii="宋体" w:hAnsi="宋体" w:eastAsia="宋体"/>
          <w:b/>
          <w:sz w:val="32"/>
        </w:rPr>
        <w:t xml:space="preserve"> 竞赛任务规则说明</w:t>
      </w:r>
    </w:p>
    <w:p>
      <w:pPr>
        <w:spacing w:line="500" w:lineRule="exact"/>
        <w:ind w:firstLine="420"/>
        <w:rPr>
          <w:rFonts w:ascii="宋体" w:hAnsi="宋体" w:eastAsia="宋体"/>
          <w:sz w:val="24"/>
        </w:rPr>
      </w:pPr>
      <w:r>
        <w:rPr>
          <w:rFonts w:hint="eastAsia" w:ascii="宋体" w:hAnsi="宋体" w:eastAsia="宋体"/>
          <w:sz w:val="24"/>
        </w:rPr>
        <w:t>参赛队伍分为红蓝方，每队队员由两名选手组成。两名选手自行确定任务分工。</w:t>
      </w:r>
    </w:p>
    <w:p>
      <w:pPr>
        <w:spacing w:line="500" w:lineRule="exact"/>
        <w:ind w:firstLine="420"/>
        <w:rPr>
          <w:rFonts w:ascii="宋体" w:hAnsi="宋体" w:eastAsia="宋体"/>
          <w:sz w:val="24"/>
        </w:rPr>
      </w:pPr>
      <w:r>
        <w:rPr>
          <w:rFonts w:hint="eastAsia" w:ascii="宋体" w:hAnsi="宋体" w:eastAsia="宋体"/>
          <w:sz w:val="24"/>
        </w:rPr>
        <w:drawing>
          <wp:anchor distT="0" distB="0" distL="114300" distR="114300" simplePos="0" relativeHeight="251705344" behindDoc="0" locked="0" layoutInCell="1" allowOverlap="1">
            <wp:simplePos x="0" y="0"/>
            <wp:positionH relativeFrom="column">
              <wp:posOffset>2124710</wp:posOffset>
            </wp:positionH>
            <wp:positionV relativeFrom="paragraph">
              <wp:posOffset>1015365</wp:posOffset>
            </wp:positionV>
            <wp:extent cx="1403985" cy="1527175"/>
            <wp:effectExtent l="0" t="0" r="5715"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1404257" cy="1527339"/>
                    </a:xfrm>
                    <a:prstGeom prst="rect">
                      <a:avLst/>
                    </a:prstGeom>
                  </pic:spPr>
                </pic:pic>
              </a:graphicData>
            </a:graphic>
          </wp:anchor>
        </w:drawing>
      </w:r>
      <w:r>
        <w:rPr>
          <w:rFonts w:ascii="宋体" w:hAnsi="宋体" w:eastAsia="宋体"/>
          <w:sz w:val="24"/>
        </w:rPr>
        <w:t>4.1双方</w:t>
      </w:r>
      <w:r>
        <w:rPr>
          <w:rFonts w:hint="eastAsia" w:ascii="宋体" w:hAnsi="宋体" w:eastAsia="宋体"/>
          <w:sz w:val="24"/>
        </w:rPr>
        <w:t>派出</w:t>
      </w:r>
      <w:r>
        <w:rPr>
          <w:rFonts w:ascii="宋体" w:hAnsi="宋体" w:eastAsia="宋体"/>
          <w:sz w:val="24"/>
        </w:rPr>
        <w:t>机器人，将棋子区的棋子推到城池区中。双方机器人交替进行推送。</w:t>
      </w:r>
      <w:r>
        <w:rPr>
          <w:rFonts w:hint="eastAsia" w:ascii="宋体" w:hAnsi="宋体" w:eastAsia="宋体"/>
          <w:sz w:val="24"/>
        </w:rPr>
        <w:t>红蓝双方使用棋子颜色不同。棋子为3D打印，如图2所示，尺寸长、宽、高为3</w:t>
      </w:r>
      <w:r>
        <w:rPr>
          <w:rFonts w:ascii="宋体" w:hAnsi="宋体" w:eastAsia="宋体"/>
          <w:sz w:val="24"/>
        </w:rPr>
        <w:t>0</w:t>
      </w:r>
      <w:r>
        <w:rPr>
          <w:rFonts w:hint="eastAsia" w:ascii="宋体" w:hAnsi="宋体" w:eastAsia="宋体"/>
          <w:sz w:val="24"/>
        </w:rPr>
        <w:t>±2</w:t>
      </w:r>
      <w:r>
        <w:rPr>
          <w:rFonts w:ascii="宋体" w:hAnsi="宋体" w:eastAsia="宋体"/>
          <w:sz w:val="24"/>
        </w:rPr>
        <w:t>mm</w:t>
      </w:r>
      <w:r>
        <w:rPr>
          <w:rFonts w:hint="eastAsia" w:ascii="宋体" w:hAnsi="宋体" w:eastAsia="宋体"/>
          <w:sz w:val="24"/>
        </w:rPr>
        <w:t>，壁厚3mm±1</w:t>
      </w:r>
      <w:r>
        <w:rPr>
          <w:rFonts w:ascii="宋体" w:hAnsi="宋体" w:eastAsia="宋体"/>
          <w:sz w:val="24"/>
        </w:rPr>
        <w:t>mm</w:t>
      </w:r>
      <w:r>
        <w:rPr>
          <w:rFonts w:hint="eastAsia" w:ascii="宋体" w:hAnsi="宋体" w:eastAsia="宋体"/>
          <w:sz w:val="24"/>
        </w:rPr>
        <w:t>。</w:t>
      </w:r>
    </w:p>
    <w:p>
      <w:pPr>
        <w:spacing w:line="500" w:lineRule="exact"/>
        <w:ind w:firstLine="420"/>
        <w:jc w:val="center"/>
        <w:rPr>
          <w:rFonts w:ascii="宋体" w:hAnsi="宋体" w:eastAsia="宋体"/>
          <w:sz w:val="24"/>
        </w:rPr>
      </w:pPr>
      <w:r>
        <w:rPr>
          <w:rFonts w:hint="eastAsia" w:ascii="宋体" w:hAnsi="宋体" w:eastAsia="宋体"/>
          <w:sz w:val="24"/>
        </w:rPr>
        <w:t>图2</w:t>
      </w:r>
    </w:p>
    <w:p>
      <w:pPr>
        <w:spacing w:line="500" w:lineRule="exact"/>
        <w:ind w:firstLine="420"/>
        <w:rPr>
          <w:rFonts w:ascii="宋体" w:hAnsi="宋体" w:eastAsia="宋体"/>
          <w:sz w:val="24"/>
        </w:rPr>
      </w:pPr>
      <w:r>
        <w:rPr>
          <w:rFonts w:ascii="宋体" w:hAnsi="宋体" w:eastAsia="宋体"/>
          <w:sz w:val="24"/>
        </w:rPr>
        <w:t>4.2每队各有20枚棋子。每</w:t>
      </w:r>
      <w:r>
        <w:rPr>
          <w:rFonts w:hint="eastAsia" w:ascii="宋体" w:hAnsi="宋体" w:eastAsia="宋体"/>
          <w:sz w:val="24"/>
        </w:rPr>
        <w:t>一方每次只可以派出一个机器人</w:t>
      </w:r>
      <w:r>
        <w:rPr>
          <w:rFonts w:ascii="宋体" w:hAnsi="宋体" w:eastAsia="宋体"/>
          <w:sz w:val="24"/>
        </w:rPr>
        <w:t>推一枚棋子</w:t>
      </w:r>
      <w:r>
        <w:rPr>
          <w:rFonts w:hint="eastAsia" w:ascii="宋体" w:hAnsi="宋体" w:eastAsia="宋体"/>
          <w:sz w:val="24"/>
        </w:rPr>
        <w:t>离开出发区</w:t>
      </w:r>
      <w:r>
        <w:rPr>
          <w:rFonts w:ascii="宋体" w:hAnsi="宋体" w:eastAsia="宋体"/>
          <w:sz w:val="24"/>
        </w:rPr>
        <w:t>。</w:t>
      </w:r>
      <w:r>
        <w:rPr>
          <w:rFonts w:hint="eastAsia" w:ascii="宋体" w:hAnsi="宋体" w:eastAsia="宋体"/>
          <w:sz w:val="24"/>
        </w:rPr>
        <w:t>双方轮流出发。</w:t>
      </w:r>
    </w:p>
    <w:p>
      <w:pPr>
        <w:spacing w:line="500" w:lineRule="exact"/>
        <w:ind w:firstLine="420"/>
        <w:rPr>
          <w:rFonts w:ascii="宋体" w:hAnsi="宋体" w:eastAsia="宋体"/>
          <w:sz w:val="24"/>
        </w:rPr>
      </w:pPr>
      <w:r>
        <w:rPr>
          <w:rFonts w:ascii="宋体" w:hAnsi="宋体" w:eastAsia="宋体"/>
          <w:sz w:val="24"/>
        </w:rPr>
        <w:t>4.3</w:t>
      </w:r>
      <w:r>
        <w:rPr>
          <w:rFonts w:hint="eastAsia" w:ascii="宋体" w:hAnsi="宋体" w:eastAsia="宋体"/>
          <w:sz w:val="24"/>
        </w:rPr>
        <w:t>当机器人在出发区内时，选手可以手动操作机器人和棋子。</w:t>
      </w:r>
    </w:p>
    <w:p>
      <w:pPr>
        <w:spacing w:line="500" w:lineRule="exact"/>
        <w:ind w:firstLine="420"/>
        <w:rPr>
          <w:rFonts w:ascii="宋体" w:hAnsi="宋体" w:eastAsia="宋体"/>
          <w:sz w:val="24"/>
        </w:rPr>
      </w:pPr>
      <w:r>
        <w:rPr>
          <w:rFonts w:hint="eastAsia" w:ascii="宋体" w:hAnsi="宋体" w:eastAsia="宋体"/>
          <w:sz w:val="24"/>
        </w:rPr>
        <w:t>4.4从机器人离开出发区开始做任务开始，到机器人完全回到出发区期间，选手不得接触机器人。</w:t>
      </w:r>
    </w:p>
    <w:p>
      <w:pPr>
        <w:spacing w:line="500" w:lineRule="exact"/>
        <w:ind w:firstLine="420"/>
        <w:rPr>
          <w:rFonts w:ascii="宋体" w:hAnsi="宋体" w:eastAsia="宋体"/>
          <w:sz w:val="24"/>
        </w:rPr>
      </w:pPr>
      <w:r>
        <w:rPr>
          <w:rFonts w:hint="eastAsia" w:ascii="宋体" w:hAnsi="宋体" w:eastAsia="宋体"/>
          <w:sz w:val="24"/>
        </w:rPr>
        <w:t>4.5机器人及选手不得在出发区和棋子放置区使用任何方式向城池区投掷或发射棋子。</w:t>
      </w:r>
    </w:p>
    <w:p>
      <w:pPr>
        <w:spacing w:line="500" w:lineRule="exact"/>
        <w:ind w:firstLine="420"/>
        <w:rPr>
          <w:rFonts w:ascii="宋体" w:hAnsi="宋体" w:eastAsia="宋体"/>
          <w:sz w:val="24"/>
        </w:rPr>
      </w:pPr>
      <w:r>
        <w:rPr>
          <w:rFonts w:hint="eastAsia" w:ascii="宋体" w:hAnsi="宋体" w:eastAsia="宋体"/>
          <w:sz w:val="24"/>
        </w:rPr>
        <w:t>4.6</w:t>
      </w:r>
      <w:r>
        <w:rPr>
          <w:rFonts w:ascii="宋体" w:hAnsi="宋体" w:eastAsia="宋体"/>
          <w:sz w:val="24"/>
        </w:rPr>
        <w:t>每队各有120秒的比赛时间。当</w:t>
      </w:r>
      <w:r>
        <w:rPr>
          <w:rFonts w:hint="eastAsia" w:ascii="宋体" w:hAnsi="宋体" w:eastAsia="宋体"/>
          <w:sz w:val="24"/>
        </w:rPr>
        <w:t>裁判发出比赛开始命令后</w:t>
      </w:r>
      <w:r>
        <w:rPr>
          <w:rFonts w:ascii="宋体" w:hAnsi="宋体" w:eastAsia="宋体"/>
          <w:sz w:val="24"/>
        </w:rPr>
        <w:t>开始计时，</w:t>
      </w:r>
      <w:r>
        <w:rPr>
          <w:rFonts w:hint="eastAsia" w:ascii="宋体" w:hAnsi="宋体" w:eastAsia="宋体"/>
          <w:sz w:val="24"/>
        </w:rPr>
        <w:t>此时先发方开始做任务（不得抢跑），当机器人</w:t>
      </w:r>
      <w:r>
        <w:rPr>
          <w:rFonts w:ascii="宋体" w:hAnsi="宋体" w:eastAsia="宋体"/>
          <w:sz w:val="24"/>
        </w:rPr>
        <w:t>推送棋子结束即机器人投影完全回到出发区后，本方时间暂停，对方开始计时。累计时间120秒。当一方120秒结束，另一方将不再暂停计时，继续比赛直到时间耗尽，停止本轮比赛。</w:t>
      </w:r>
    </w:p>
    <w:p>
      <w:pPr>
        <w:spacing w:line="500" w:lineRule="exact"/>
        <w:ind w:firstLine="420"/>
        <w:rPr>
          <w:rFonts w:ascii="宋体" w:hAnsi="宋体" w:eastAsia="宋体"/>
          <w:sz w:val="24"/>
        </w:rPr>
      </w:pPr>
      <w:r>
        <w:rPr>
          <w:rFonts w:hint="eastAsia" w:ascii="宋体" w:hAnsi="宋体" w:eastAsia="宋体"/>
          <w:sz w:val="24"/>
        </w:rPr>
        <w:t>4.7棋子超过二分之一的面积在小城市内算作该城市的有效棋子，不足二分之一的棋子作废不计分。每个小城市周围的边框线为本小城市边界。</w:t>
      </w:r>
    </w:p>
    <w:p>
      <w:pPr>
        <w:spacing w:line="500" w:lineRule="exact"/>
        <w:ind w:firstLine="420"/>
        <w:rPr>
          <w:rFonts w:ascii="宋体" w:hAnsi="宋体" w:eastAsia="宋体"/>
          <w:sz w:val="24"/>
        </w:rPr>
      </w:pPr>
      <w:r>
        <w:rPr>
          <w:rFonts w:hint="eastAsia" w:ascii="宋体" w:hAnsi="宋体" w:eastAsia="宋体"/>
          <w:sz w:val="24"/>
        </w:rPr>
        <w:t>4.8比赛结束时，按照每一个小城市中各方棋子的数量判定城市归属。每占领一个城市得2分，小城市中棋子相同，各得1分，小城市中没有棋子，都不得分。如果有一方所占领城市能有4个小城市可以连成一条直线（包括直线、横线和斜线），每一条直线加5分。</w:t>
      </w:r>
    </w:p>
    <w:p>
      <w:pPr>
        <w:spacing w:line="500" w:lineRule="exact"/>
        <w:ind w:firstLine="420"/>
        <w:rPr>
          <w:rFonts w:ascii="宋体" w:hAnsi="宋体" w:eastAsia="宋体"/>
          <w:sz w:val="24"/>
        </w:rPr>
      </w:pPr>
      <w:r>
        <w:rPr>
          <w:rFonts w:hint="eastAsia" w:ascii="宋体" w:hAnsi="宋体" w:eastAsia="宋体"/>
          <w:sz w:val="24"/>
        </w:rPr>
        <w:t>4.9比赛中不得随意移动对方棋子，如果将对方棋子移出所在小城市，扣分。在一个机器人的一次任务出发中，将第一个对方棋子移出扣一分，将第二个对方棋子移出扣2分，将第三个对方棋子移出扣3分，以此类推。</w:t>
      </w:r>
    </w:p>
    <w:p>
      <w:pPr>
        <w:spacing w:line="500" w:lineRule="exact"/>
        <w:rPr>
          <w:rFonts w:ascii="宋体" w:hAnsi="宋体" w:eastAsia="宋体"/>
          <w:b/>
          <w:sz w:val="32"/>
        </w:rPr>
      </w:pPr>
      <w:r>
        <w:rPr>
          <w:rFonts w:ascii="宋体" w:hAnsi="宋体" w:eastAsia="宋体"/>
          <w:b/>
          <w:sz w:val="32"/>
        </w:rPr>
        <w:t>5</w:t>
      </w:r>
      <w:r>
        <w:rPr>
          <w:rFonts w:hint="eastAsia" w:ascii="宋体" w:hAnsi="宋体" w:eastAsia="宋体"/>
          <w:b/>
          <w:sz w:val="32"/>
        </w:rPr>
        <w:t xml:space="preserve"> 竞赛赛制</w:t>
      </w:r>
    </w:p>
    <w:p>
      <w:pPr>
        <w:spacing w:line="500" w:lineRule="exact"/>
        <w:rPr>
          <w:rFonts w:ascii="宋体" w:hAnsi="宋体" w:eastAsia="宋体"/>
          <w:b/>
          <w:sz w:val="24"/>
        </w:rPr>
      </w:pPr>
      <w:r>
        <w:rPr>
          <w:rFonts w:ascii="宋体" w:hAnsi="宋体" w:eastAsia="宋体"/>
          <w:b/>
          <w:sz w:val="24"/>
        </w:rPr>
        <w:t>5.1</w:t>
      </w:r>
      <w:r>
        <w:rPr>
          <w:rFonts w:hint="eastAsia" w:ascii="宋体" w:hAnsi="宋体" w:eastAsia="宋体"/>
          <w:b/>
          <w:sz w:val="24"/>
        </w:rPr>
        <w:t>参赛队伍</w:t>
      </w:r>
    </w:p>
    <w:p>
      <w:pPr>
        <w:spacing w:line="500" w:lineRule="exact"/>
        <w:rPr>
          <w:rFonts w:ascii="宋体" w:hAnsi="宋体" w:eastAsia="宋体"/>
          <w:sz w:val="24"/>
        </w:rPr>
      </w:pPr>
      <w:r>
        <w:rPr>
          <w:rFonts w:ascii="宋体" w:hAnsi="宋体" w:eastAsia="宋体"/>
          <w:sz w:val="24"/>
        </w:rPr>
        <w:t>5.1.1</w:t>
      </w:r>
      <w:r>
        <w:rPr>
          <w:rFonts w:hint="eastAsia" w:ascii="宋体" w:hAnsi="宋体" w:eastAsia="宋体"/>
          <w:sz w:val="24"/>
        </w:rPr>
        <w:t>每支参赛队伍应由</w:t>
      </w:r>
      <w:r>
        <w:rPr>
          <w:rFonts w:ascii="宋体" w:hAnsi="宋体" w:eastAsia="宋体"/>
          <w:sz w:val="24"/>
        </w:rPr>
        <w:t>2</w:t>
      </w:r>
      <w:r>
        <w:rPr>
          <w:rFonts w:hint="eastAsia" w:ascii="宋体" w:hAnsi="宋体" w:eastAsia="宋体"/>
          <w:sz w:val="24"/>
        </w:rPr>
        <w:t>名参赛队员和</w:t>
      </w:r>
      <w:r>
        <w:rPr>
          <w:rFonts w:ascii="宋体" w:hAnsi="宋体" w:eastAsia="宋体"/>
          <w:sz w:val="24"/>
        </w:rPr>
        <w:t>1</w:t>
      </w:r>
      <w:r>
        <w:rPr>
          <w:rFonts w:hint="eastAsia" w:ascii="宋体" w:hAnsi="宋体" w:eastAsia="宋体"/>
          <w:sz w:val="24"/>
        </w:rPr>
        <w:t>名教练员（教师或者学生）组成。学生必须是截止到</w:t>
      </w:r>
      <w:r>
        <w:rPr>
          <w:rFonts w:ascii="宋体" w:hAnsi="宋体" w:eastAsia="宋体"/>
          <w:sz w:val="24"/>
        </w:rPr>
        <w:t>2021</w:t>
      </w:r>
      <w:r>
        <w:rPr>
          <w:rFonts w:hint="eastAsia" w:ascii="宋体" w:hAnsi="宋体" w:eastAsia="宋体"/>
          <w:sz w:val="24"/>
        </w:rPr>
        <w:t>年6月仍然在校的学生。</w:t>
      </w:r>
    </w:p>
    <w:p>
      <w:pPr>
        <w:spacing w:line="500" w:lineRule="exact"/>
        <w:rPr>
          <w:rFonts w:ascii="宋体" w:hAnsi="宋体" w:eastAsia="宋体"/>
          <w:sz w:val="24"/>
        </w:rPr>
      </w:pPr>
      <w:r>
        <w:rPr>
          <w:rFonts w:ascii="宋体" w:hAnsi="宋体" w:eastAsia="宋体"/>
          <w:sz w:val="24"/>
        </w:rPr>
        <w:t>5.1.2</w:t>
      </w:r>
      <w:r>
        <w:rPr>
          <w:rFonts w:hint="eastAsia" w:ascii="宋体" w:hAnsi="宋体" w:eastAsia="宋体"/>
          <w:sz w:val="24"/>
        </w:rPr>
        <w:t>小组赛和决赛的时候，现场由裁判组抽签决定每支队伍的参赛顺序。</w:t>
      </w:r>
    </w:p>
    <w:p>
      <w:pPr>
        <w:spacing w:line="500" w:lineRule="exact"/>
        <w:rPr>
          <w:rFonts w:ascii="宋体" w:hAnsi="宋体" w:eastAsia="宋体"/>
          <w:sz w:val="24"/>
        </w:rPr>
      </w:pPr>
      <w:r>
        <w:rPr>
          <w:rFonts w:ascii="宋体" w:hAnsi="宋体" w:eastAsia="宋体"/>
          <w:sz w:val="24"/>
        </w:rPr>
        <w:t>5.1.3</w:t>
      </w:r>
      <w:r>
        <w:rPr>
          <w:rFonts w:hint="eastAsia" w:ascii="宋体" w:hAnsi="宋体" w:eastAsia="宋体"/>
          <w:sz w:val="24"/>
        </w:rPr>
        <w:t>参赛队员应该以积极的心态面对和自主处理在比赛过程中遇到的所有问题，友谊第一，比赛第二。尊重为比赛付出辛劳的所有人，努力把自己培养成为有健全人格和健康心理的人。</w:t>
      </w:r>
    </w:p>
    <w:p>
      <w:pPr>
        <w:spacing w:line="500" w:lineRule="exact"/>
        <w:rPr>
          <w:rFonts w:ascii="宋体" w:hAnsi="宋体" w:eastAsia="宋体"/>
          <w:b/>
          <w:sz w:val="24"/>
        </w:rPr>
      </w:pPr>
      <w:r>
        <w:rPr>
          <w:rFonts w:ascii="宋体" w:hAnsi="宋体" w:eastAsia="宋体"/>
          <w:b/>
          <w:sz w:val="24"/>
        </w:rPr>
        <w:t>5.2</w:t>
      </w:r>
      <w:r>
        <w:rPr>
          <w:rFonts w:hint="eastAsia" w:ascii="宋体" w:hAnsi="宋体" w:eastAsia="宋体"/>
          <w:b/>
          <w:sz w:val="24"/>
        </w:rPr>
        <w:t>赛制</w:t>
      </w:r>
    </w:p>
    <w:p>
      <w:pPr>
        <w:spacing w:line="500" w:lineRule="exact"/>
        <w:ind w:firstLine="480" w:firstLineChars="200"/>
        <w:rPr>
          <w:rFonts w:ascii="宋体" w:hAnsi="宋体" w:eastAsia="宋体"/>
          <w:sz w:val="24"/>
        </w:rPr>
      </w:pPr>
      <w:r>
        <w:rPr>
          <w:rFonts w:hint="eastAsia" w:ascii="宋体" w:hAnsi="宋体" w:eastAsia="宋体"/>
          <w:sz w:val="24"/>
        </w:rPr>
        <w:t>赛制由现场裁判组确定。推荐每张地图参赛队伍小于6队时，采用循环赛制（胜利2分，平1分，败0分）。大于6队小于16队时，采用两两分组，三局两胜直接淘汰制。进入决赛队伍数量有裁判组根据竞赛情况确定。</w:t>
      </w:r>
    </w:p>
    <w:p>
      <w:pPr>
        <w:spacing w:line="500" w:lineRule="exact"/>
        <w:ind w:firstLine="480" w:firstLineChars="200"/>
        <w:rPr>
          <w:rFonts w:ascii="宋体" w:hAnsi="宋体" w:eastAsia="宋体"/>
          <w:sz w:val="24"/>
        </w:rPr>
      </w:pPr>
      <w:r>
        <w:rPr>
          <w:rFonts w:hint="eastAsia" w:ascii="宋体" w:hAnsi="宋体" w:eastAsia="宋体"/>
          <w:sz w:val="24"/>
        </w:rPr>
        <w:t>现场比赛由裁判决定先发顺序。</w:t>
      </w:r>
      <w:r>
        <w:rPr>
          <w:rFonts w:ascii="宋体" w:hAnsi="宋体" w:eastAsia="宋体"/>
          <w:sz w:val="24"/>
        </w:rPr>
        <w:t>计时周期为裁判的开始哨声到裁判的结束哨声。参赛队出现下列情况，将停止计时,终止比赛。</w:t>
      </w:r>
    </w:p>
    <w:p>
      <w:pPr>
        <w:spacing w:line="500" w:lineRule="exact"/>
        <w:rPr>
          <w:rFonts w:ascii="宋体" w:hAnsi="宋体" w:eastAsia="宋体"/>
          <w:sz w:val="24"/>
        </w:rPr>
      </w:pPr>
      <w:r>
        <w:rPr>
          <w:rFonts w:hint="eastAsia" w:ascii="宋体" w:hAnsi="宋体" w:eastAsia="宋体"/>
          <w:sz w:val="24"/>
        </w:rPr>
        <w:t>（</w:t>
      </w:r>
      <w:r>
        <w:rPr>
          <w:rFonts w:ascii="宋体" w:hAnsi="宋体" w:eastAsia="宋体"/>
          <w:sz w:val="24"/>
        </w:rPr>
        <w:t>1）参赛队主动结束比赛；</w:t>
      </w:r>
    </w:p>
    <w:p>
      <w:pPr>
        <w:spacing w:line="500" w:lineRule="exact"/>
        <w:rPr>
          <w:rFonts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故意干扰其他参赛队或不听从裁判指挥；</w:t>
      </w:r>
    </w:p>
    <w:p>
      <w:pPr>
        <w:spacing w:line="500" w:lineRule="exact"/>
        <w:rPr>
          <w:rFonts w:ascii="宋体" w:hAnsi="宋体" w:eastAsia="宋体"/>
          <w:sz w:val="24"/>
        </w:rPr>
      </w:pPr>
      <w:r>
        <w:rPr>
          <w:rFonts w:hint="eastAsia" w:ascii="宋体" w:hAnsi="宋体" w:eastAsia="宋体"/>
          <w:sz w:val="24"/>
        </w:rPr>
        <w:t>（</w:t>
      </w:r>
      <w:r>
        <w:rPr>
          <w:rFonts w:ascii="宋体" w:hAnsi="宋体" w:eastAsia="宋体"/>
          <w:sz w:val="24"/>
        </w:rPr>
        <w:t>3）计时</w:t>
      </w:r>
      <w:r>
        <w:rPr>
          <w:rFonts w:hint="eastAsia" w:ascii="宋体" w:hAnsi="宋体" w:eastAsia="宋体"/>
          <w:sz w:val="24"/>
        </w:rPr>
        <w:t>结束</w:t>
      </w:r>
      <w:r>
        <w:rPr>
          <w:rFonts w:ascii="宋体" w:hAnsi="宋体" w:eastAsia="宋体"/>
          <w:sz w:val="24"/>
        </w:rPr>
        <w:t>;</w:t>
      </w:r>
    </w:p>
    <w:p>
      <w:pPr>
        <w:spacing w:line="500" w:lineRule="exact"/>
        <w:rPr>
          <w:rFonts w:ascii="宋体" w:hAnsi="宋体" w:eastAsia="宋体"/>
          <w:sz w:val="24"/>
        </w:rPr>
      </w:pPr>
      <w:r>
        <w:rPr>
          <w:rFonts w:ascii="宋体" w:hAnsi="宋体" w:eastAsia="宋体"/>
          <w:sz w:val="24"/>
        </w:rPr>
        <w:t>5.</w:t>
      </w:r>
      <w:r>
        <w:rPr>
          <w:rFonts w:hint="eastAsia" w:ascii="宋体" w:hAnsi="宋体" w:eastAsia="宋体"/>
          <w:sz w:val="24"/>
        </w:rPr>
        <w:t>2</w:t>
      </w:r>
      <w:r>
        <w:rPr>
          <w:rFonts w:ascii="宋体" w:hAnsi="宋体" w:eastAsia="宋体"/>
          <w:sz w:val="24"/>
        </w:rPr>
        <w:t>.1</w:t>
      </w:r>
      <w:r>
        <w:rPr>
          <w:rFonts w:hint="eastAsia" w:ascii="宋体" w:hAnsi="宋体" w:eastAsia="宋体"/>
          <w:sz w:val="24"/>
        </w:rPr>
        <w:t>竞赛成绩统计时，如为循环赛制，按照积分确定最终比赛成绩。如果积分相同时，按以下顺序决定排名：</w:t>
      </w:r>
    </w:p>
    <w:p>
      <w:pPr>
        <w:spacing w:line="500" w:lineRule="exact"/>
        <w:rPr>
          <w:rFonts w:ascii="宋体" w:hAnsi="宋体" w:eastAsia="宋体"/>
          <w:sz w:val="24"/>
        </w:rPr>
      </w:pPr>
      <w:r>
        <w:rPr>
          <w:rFonts w:hint="eastAsia" w:ascii="宋体" w:hAnsi="宋体" w:eastAsia="宋体"/>
          <w:sz w:val="24"/>
        </w:rPr>
        <w:t>（</w:t>
      </w:r>
      <w:r>
        <w:rPr>
          <w:rFonts w:ascii="宋体" w:hAnsi="宋体" w:eastAsia="宋体"/>
          <w:sz w:val="24"/>
        </w:rPr>
        <w:t>1）</w:t>
      </w:r>
      <w:r>
        <w:rPr>
          <w:rFonts w:hint="eastAsia" w:ascii="宋体" w:hAnsi="宋体" w:eastAsia="宋体"/>
          <w:sz w:val="24"/>
        </w:rPr>
        <w:t>总获得城市数量多者排名靠前</w:t>
      </w:r>
      <w:r>
        <w:rPr>
          <w:rFonts w:ascii="宋体" w:hAnsi="宋体" w:eastAsia="宋体"/>
          <w:sz w:val="24"/>
        </w:rPr>
        <w:t>。</w:t>
      </w:r>
    </w:p>
    <w:p>
      <w:pPr>
        <w:spacing w:line="500" w:lineRule="exact"/>
        <w:rPr>
          <w:rFonts w:ascii="宋体" w:hAnsi="宋体" w:eastAsia="宋体"/>
          <w:sz w:val="24"/>
        </w:rPr>
      </w:pPr>
      <w:r>
        <w:rPr>
          <w:rFonts w:hint="eastAsia" w:ascii="宋体" w:hAnsi="宋体" w:eastAsia="宋体"/>
          <w:sz w:val="24"/>
        </w:rPr>
        <w:t>（</w:t>
      </w:r>
      <w:r>
        <w:rPr>
          <w:rFonts w:ascii="宋体" w:hAnsi="宋体" w:eastAsia="宋体"/>
          <w:sz w:val="24"/>
        </w:rPr>
        <w:t>2）单轮成绩较高者排名靠前。</w:t>
      </w:r>
    </w:p>
    <w:p>
      <w:pPr>
        <w:spacing w:line="500" w:lineRule="exact"/>
        <w:rPr>
          <w:rFonts w:ascii="宋体" w:hAnsi="宋体" w:eastAsia="宋体"/>
          <w:sz w:val="24"/>
        </w:rPr>
      </w:pPr>
      <w:r>
        <w:rPr>
          <w:rFonts w:hint="eastAsia" w:ascii="宋体" w:hAnsi="宋体" w:eastAsia="宋体"/>
          <w:sz w:val="24"/>
        </w:rPr>
        <w:t>（3）如果以上成绩均相同，两组并列晋级。</w:t>
      </w:r>
    </w:p>
    <w:p>
      <w:pPr>
        <w:spacing w:line="500" w:lineRule="exact"/>
        <w:rPr>
          <w:rFonts w:ascii="宋体" w:hAnsi="宋体" w:eastAsia="宋体"/>
          <w:sz w:val="24"/>
        </w:rPr>
      </w:pPr>
      <w:r>
        <w:rPr>
          <w:rFonts w:hint="eastAsia" w:ascii="宋体" w:hAnsi="宋体" w:eastAsia="宋体"/>
          <w:sz w:val="24"/>
        </w:rPr>
        <w:t>如采用三局两胜或单局淘汰制，当平局时，每队加时60秒，时间结束后，还是平局，机器人重量轻的队伍获胜。</w:t>
      </w:r>
    </w:p>
    <w:p>
      <w:pPr>
        <w:spacing w:line="500" w:lineRule="exact"/>
        <w:rPr>
          <w:rFonts w:ascii="宋体" w:hAnsi="宋体" w:eastAsia="宋体"/>
          <w:sz w:val="24"/>
        </w:rPr>
      </w:pPr>
      <w:r>
        <w:rPr>
          <w:rFonts w:ascii="宋体" w:hAnsi="宋体" w:eastAsia="宋体"/>
          <w:b/>
          <w:sz w:val="32"/>
        </w:rPr>
        <w:t>6</w:t>
      </w:r>
      <w:r>
        <w:rPr>
          <w:rFonts w:hint="eastAsia" w:ascii="宋体" w:hAnsi="宋体" w:eastAsia="宋体"/>
          <w:b/>
          <w:sz w:val="32"/>
        </w:rPr>
        <w:t xml:space="preserve"> 评分表</w:t>
      </w:r>
    </w:p>
    <w:tbl>
      <w:tblPr>
        <w:tblStyle w:val="7"/>
        <w:tblpPr w:leftFromText="180" w:rightFromText="180" w:vertAnchor="text" w:horzAnchor="margin" w:tblpY="521"/>
        <w:tblW w:w="86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04"/>
        <w:gridCol w:w="720"/>
        <w:gridCol w:w="787"/>
        <w:gridCol w:w="780"/>
        <w:gridCol w:w="1304"/>
        <w:gridCol w:w="804"/>
        <w:gridCol w:w="770"/>
        <w:gridCol w:w="720"/>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8667" w:type="dxa"/>
            <w:gridSpan w:val="10"/>
            <w:vAlign w:val="center"/>
          </w:tcPr>
          <w:p>
            <w:pPr>
              <w:spacing w:line="500" w:lineRule="exact"/>
              <w:jc w:val="center"/>
              <w:rPr>
                <w:rFonts w:ascii="Times New Roman" w:hAnsi="Times New Roman" w:eastAsia="Times New Roman" w:cs="Times New Roman"/>
                <w:b/>
                <w:bCs/>
                <w:kern w:val="0"/>
                <w:sz w:val="24"/>
                <w:szCs w:val="20"/>
              </w:rPr>
            </w:pPr>
            <w:r>
              <w:rPr>
                <w:rFonts w:hint="eastAsia" w:ascii="宋体" w:hAnsi="宋体" w:eastAsia="宋体" w:cs="宋体"/>
                <w:b/>
                <w:bCs/>
                <w:kern w:val="0"/>
                <w:sz w:val="28"/>
                <w:szCs w:val="21"/>
              </w:rPr>
              <w:t>记分表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4333" w:type="dxa"/>
            <w:gridSpan w:val="5"/>
            <w:vAlign w:val="center"/>
          </w:tcPr>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红方情况</w:t>
            </w:r>
          </w:p>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（占领该城市，在该城市中写2</w:t>
            </w:r>
          </w:p>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打平城市，在该城市写1</w:t>
            </w:r>
          </w:p>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无棋子城市，写0）</w:t>
            </w:r>
          </w:p>
        </w:tc>
        <w:tc>
          <w:tcPr>
            <w:tcW w:w="4334" w:type="dxa"/>
            <w:gridSpan w:val="5"/>
            <w:vAlign w:val="center"/>
          </w:tcPr>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蓝方情况</w:t>
            </w:r>
          </w:p>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（占领该城市，在该城市中写2</w:t>
            </w:r>
          </w:p>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打平城市，在该城市写1</w:t>
            </w:r>
          </w:p>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无棋子城市，写0）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1" w:hRule="atLeast"/>
        </w:trPr>
        <w:tc>
          <w:tcPr>
            <w:tcW w:w="4333" w:type="dxa"/>
            <w:gridSpan w:val="5"/>
            <w:vAlign w:val="center"/>
          </w:tcPr>
          <w:tbl>
            <w:tblPr>
              <w:tblStyle w:val="7"/>
              <w:tblW w:w="0" w:type="auto"/>
              <w:tblInd w:w="9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bl>
          <w:p>
            <w:pPr>
              <w:spacing w:line="500" w:lineRule="exact"/>
              <w:jc w:val="center"/>
              <w:rPr>
                <w:rFonts w:ascii="Times New Roman" w:hAnsi="Times New Roman" w:eastAsia="Times New Roman" w:cs="Times New Roman"/>
                <w:kern w:val="0"/>
                <w:sz w:val="24"/>
                <w:szCs w:val="20"/>
              </w:rPr>
            </w:pPr>
          </w:p>
        </w:tc>
        <w:tc>
          <w:tcPr>
            <w:tcW w:w="4334" w:type="dxa"/>
            <w:gridSpan w:val="5"/>
            <w:vAlign w:val="center"/>
          </w:tcPr>
          <w:tbl>
            <w:tblPr>
              <w:tblStyle w:val="7"/>
              <w:tblpPr w:leftFromText="180" w:rightFromText="180" w:vertAnchor="page" w:horzAnchor="margin"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bl>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42" w:type="dxa"/>
            <w:vMerge w:val="restart"/>
            <w:vAlign w:val="center"/>
          </w:tcPr>
          <w:p>
            <w:pPr>
              <w:spacing w:line="500" w:lineRule="exact"/>
              <w:jc w:val="center"/>
              <w:rPr>
                <w:rFonts w:ascii="Times New Roman" w:hAnsi="Times New Roman" w:eastAsia="Times New Roman" w:cs="Times New Roman"/>
                <w:kern w:val="0"/>
                <w:sz w:val="24"/>
                <w:szCs w:val="20"/>
              </w:rPr>
            </w:pPr>
            <w:r>
              <w:rPr>
                <w:rFonts w:hint="eastAsia" w:ascii="宋体" w:hAnsi="宋体" w:eastAsia="宋体" w:cs="宋体"/>
                <w:kern w:val="0"/>
                <w:sz w:val="24"/>
                <w:szCs w:val="20"/>
              </w:rPr>
              <w:t>红方扣分</w:t>
            </w:r>
          </w:p>
        </w:tc>
        <w:tc>
          <w:tcPr>
            <w:tcW w:w="804" w:type="dxa"/>
            <w:vAlign w:val="center"/>
          </w:tcPr>
          <w:p>
            <w:pPr>
              <w:spacing w:line="500" w:lineRule="exact"/>
              <w:jc w:val="center"/>
              <w:rPr>
                <w:rFonts w:ascii="Times New Roman" w:hAnsi="Times New Roman" w:eastAsia="Times New Roman" w:cs="Times New Roman"/>
                <w:kern w:val="0"/>
                <w:sz w:val="24"/>
                <w:szCs w:val="20"/>
              </w:rPr>
            </w:pPr>
          </w:p>
        </w:tc>
        <w:tc>
          <w:tcPr>
            <w:tcW w:w="720" w:type="dxa"/>
            <w:vAlign w:val="center"/>
          </w:tcPr>
          <w:p>
            <w:pPr>
              <w:spacing w:line="500" w:lineRule="exact"/>
              <w:jc w:val="center"/>
              <w:rPr>
                <w:rFonts w:ascii="Times New Roman" w:hAnsi="Times New Roman" w:eastAsia="Times New Roman" w:cs="Times New Roman"/>
                <w:kern w:val="0"/>
                <w:sz w:val="24"/>
                <w:szCs w:val="20"/>
              </w:rPr>
            </w:pPr>
          </w:p>
        </w:tc>
        <w:tc>
          <w:tcPr>
            <w:tcW w:w="787" w:type="dxa"/>
            <w:vAlign w:val="center"/>
          </w:tcPr>
          <w:p>
            <w:pPr>
              <w:spacing w:line="500" w:lineRule="exact"/>
              <w:jc w:val="center"/>
              <w:rPr>
                <w:rFonts w:ascii="Times New Roman" w:hAnsi="Times New Roman" w:eastAsia="Times New Roman" w:cs="Times New Roman"/>
                <w:kern w:val="0"/>
                <w:sz w:val="24"/>
                <w:szCs w:val="20"/>
              </w:rPr>
            </w:pPr>
          </w:p>
        </w:tc>
        <w:tc>
          <w:tcPr>
            <w:tcW w:w="780" w:type="dxa"/>
            <w:vAlign w:val="center"/>
          </w:tcPr>
          <w:p>
            <w:pPr>
              <w:spacing w:line="500" w:lineRule="exact"/>
              <w:jc w:val="center"/>
              <w:rPr>
                <w:rFonts w:ascii="Times New Roman" w:hAnsi="Times New Roman" w:eastAsia="Times New Roman" w:cs="Times New Roman"/>
                <w:kern w:val="0"/>
                <w:sz w:val="24"/>
                <w:szCs w:val="20"/>
              </w:rPr>
            </w:pPr>
          </w:p>
        </w:tc>
        <w:tc>
          <w:tcPr>
            <w:tcW w:w="1304" w:type="dxa"/>
            <w:vMerge w:val="restart"/>
            <w:vAlign w:val="center"/>
          </w:tcPr>
          <w:p>
            <w:pPr>
              <w:spacing w:line="500" w:lineRule="exact"/>
              <w:jc w:val="center"/>
              <w:rPr>
                <w:rFonts w:ascii="Times New Roman" w:hAnsi="Times New Roman" w:eastAsia="Times New Roman" w:cs="Times New Roman"/>
                <w:kern w:val="0"/>
                <w:sz w:val="24"/>
                <w:szCs w:val="20"/>
              </w:rPr>
            </w:pPr>
            <w:r>
              <w:rPr>
                <w:rFonts w:hint="eastAsia" w:ascii="宋体" w:hAnsi="宋体" w:eastAsia="宋体" w:cs="宋体"/>
                <w:kern w:val="0"/>
                <w:sz w:val="24"/>
                <w:szCs w:val="20"/>
              </w:rPr>
              <w:t>蓝方扣分</w:t>
            </w:r>
          </w:p>
        </w:tc>
        <w:tc>
          <w:tcPr>
            <w:tcW w:w="804" w:type="dxa"/>
            <w:vAlign w:val="center"/>
          </w:tcPr>
          <w:p>
            <w:pPr>
              <w:spacing w:line="500" w:lineRule="exact"/>
              <w:jc w:val="center"/>
              <w:rPr>
                <w:rFonts w:ascii="Times New Roman" w:hAnsi="Times New Roman" w:eastAsia="Times New Roman" w:cs="Times New Roman"/>
                <w:kern w:val="0"/>
                <w:sz w:val="24"/>
                <w:szCs w:val="20"/>
              </w:rPr>
            </w:pPr>
          </w:p>
        </w:tc>
        <w:tc>
          <w:tcPr>
            <w:tcW w:w="770" w:type="dxa"/>
            <w:vAlign w:val="center"/>
          </w:tcPr>
          <w:p>
            <w:pPr>
              <w:spacing w:line="500" w:lineRule="exact"/>
              <w:jc w:val="center"/>
              <w:rPr>
                <w:rFonts w:ascii="Times New Roman" w:hAnsi="Times New Roman" w:eastAsia="Times New Roman" w:cs="Times New Roman"/>
                <w:kern w:val="0"/>
                <w:sz w:val="24"/>
                <w:szCs w:val="20"/>
              </w:rPr>
            </w:pPr>
          </w:p>
        </w:tc>
        <w:tc>
          <w:tcPr>
            <w:tcW w:w="720" w:type="dxa"/>
            <w:vAlign w:val="center"/>
          </w:tcPr>
          <w:p>
            <w:pPr>
              <w:spacing w:line="500" w:lineRule="exact"/>
              <w:jc w:val="center"/>
              <w:rPr>
                <w:rFonts w:ascii="Times New Roman" w:hAnsi="Times New Roman" w:eastAsia="Times New Roman" w:cs="Times New Roman"/>
                <w:kern w:val="0"/>
                <w:sz w:val="24"/>
                <w:szCs w:val="20"/>
              </w:rPr>
            </w:pPr>
          </w:p>
        </w:tc>
        <w:tc>
          <w:tcPr>
            <w:tcW w:w="736" w:type="dxa"/>
            <w:vAlign w:val="center"/>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242" w:type="dxa"/>
            <w:vMerge w:val="continue"/>
            <w:vAlign w:val="center"/>
          </w:tcPr>
          <w:p>
            <w:pPr>
              <w:spacing w:line="500" w:lineRule="exact"/>
              <w:jc w:val="center"/>
              <w:rPr>
                <w:rFonts w:ascii="宋体" w:hAnsi="宋体" w:eastAsia="宋体" w:cs="宋体"/>
                <w:kern w:val="0"/>
                <w:sz w:val="24"/>
                <w:szCs w:val="20"/>
              </w:rPr>
            </w:pPr>
          </w:p>
        </w:tc>
        <w:tc>
          <w:tcPr>
            <w:tcW w:w="804" w:type="dxa"/>
            <w:vAlign w:val="center"/>
          </w:tcPr>
          <w:p>
            <w:pPr>
              <w:spacing w:line="500" w:lineRule="exact"/>
              <w:jc w:val="center"/>
              <w:rPr>
                <w:rFonts w:ascii="Times New Roman" w:hAnsi="Times New Roman" w:eastAsia="Times New Roman" w:cs="Times New Roman"/>
                <w:kern w:val="0"/>
                <w:sz w:val="24"/>
                <w:szCs w:val="20"/>
              </w:rPr>
            </w:pPr>
          </w:p>
        </w:tc>
        <w:tc>
          <w:tcPr>
            <w:tcW w:w="720" w:type="dxa"/>
            <w:vAlign w:val="center"/>
          </w:tcPr>
          <w:p>
            <w:pPr>
              <w:spacing w:line="500" w:lineRule="exact"/>
              <w:jc w:val="center"/>
              <w:rPr>
                <w:rFonts w:ascii="Times New Roman" w:hAnsi="Times New Roman" w:eastAsia="Times New Roman" w:cs="Times New Roman"/>
                <w:kern w:val="0"/>
                <w:sz w:val="24"/>
                <w:szCs w:val="20"/>
              </w:rPr>
            </w:pPr>
          </w:p>
        </w:tc>
        <w:tc>
          <w:tcPr>
            <w:tcW w:w="787" w:type="dxa"/>
            <w:vAlign w:val="center"/>
          </w:tcPr>
          <w:p>
            <w:pPr>
              <w:spacing w:line="500" w:lineRule="exact"/>
              <w:jc w:val="center"/>
              <w:rPr>
                <w:rFonts w:ascii="Times New Roman" w:hAnsi="Times New Roman" w:eastAsia="Times New Roman" w:cs="Times New Roman"/>
                <w:kern w:val="0"/>
                <w:sz w:val="24"/>
                <w:szCs w:val="20"/>
              </w:rPr>
            </w:pPr>
          </w:p>
        </w:tc>
        <w:tc>
          <w:tcPr>
            <w:tcW w:w="780" w:type="dxa"/>
            <w:vAlign w:val="center"/>
          </w:tcPr>
          <w:p>
            <w:pPr>
              <w:spacing w:line="500" w:lineRule="exact"/>
              <w:jc w:val="center"/>
              <w:rPr>
                <w:rFonts w:ascii="Times New Roman" w:hAnsi="Times New Roman" w:eastAsia="Times New Roman" w:cs="Times New Roman"/>
                <w:kern w:val="0"/>
                <w:sz w:val="24"/>
                <w:szCs w:val="20"/>
              </w:rPr>
            </w:pPr>
          </w:p>
        </w:tc>
        <w:tc>
          <w:tcPr>
            <w:tcW w:w="1304" w:type="dxa"/>
            <w:vMerge w:val="continue"/>
            <w:vAlign w:val="center"/>
          </w:tcPr>
          <w:p>
            <w:pPr>
              <w:spacing w:line="500" w:lineRule="exact"/>
              <w:jc w:val="center"/>
              <w:rPr>
                <w:rFonts w:ascii="宋体" w:hAnsi="宋体" w:eastAsia="宋体" w:cs="宋体"/>
                <w:kern w:val="0"/>
                <w:sz w:val="24"/>
                <w:szCs w:val="20"/>
              </w:rPr>
            </w:pPr>
          </w:p>
        </w:tc>
        <w:tc>
          <w:tcPr>
            <w:tcW w:w="804" w:type="dxa"/>
            <w:vAlign w:val="center"/>
          </w:tcPr>
          <w:p>
            <w:pPr>
              <w:spacing w:line="500" w:lineRule="exact"/>
              <w:jc w:val="center"/>
              <w:rPr>
                <w:rFonts w:ascii="Times New Roman" w:hAnsi="Times New Roman" w:eastAsia="Times New Roman" w:cs="Times New Roman"/>
                <w:kern w:val="0"/>
                <w:sz w:val="24"/>
                <w:szCs w:val="20"/>
              </w:rPr>
            </w:pPr>
          </w:p>
        </w:tc>
        <w:tc>
          <w:tcPr>
            <w:tcW w:w="770" w:type="dxa"/>
            <w:vAlign w:val="center"/>
          </w:tcPr>
          <w:p>
            <w:pPr>
              <w:spacing w:line="500" w:lineRule="exact"/>
              <w:jc w:val="center"/>
              <w:rPr>
                <w:rFonts w:ascii="Times New Roman" w:hAnsi="Times New Roman" w:eastAsia="Times New Roman" w:cs="Times New Roman"/>
                <w:kern w:val="0"/>
                <w:sz w:val="24"/>
                <w:szCs w:val="20"/>
              </w:rPr>
            </w:pPr>
          </w:p>
        </w:tc>
        <w:tc>
          <w:tcPr>
            <w:tcW w:w="720" w:type="dxa"/>
            <w:vAlign w:val="center"/>
          </w:tcPr>
          <w:p>
            <w:pPr>
              <w:spacing w:line="500" w:lineRule="exact"/>
              <w:jc w:val="center"/>
              <w:rPr>
                <w:rFonts w:ascii="Times New Roman" w:hAnsi="Times New Roman" w:eastAsia="Times New Roman" w:cs="Times New Roman"/>
                <w:kern w:val="0"/>
                <w:sz w:val="24"/>
                <w:szCs w:val="20"/>
              </w:rPr>
            </w:pPr>
          </w:p>
        </w:tc>
        <w:tc>
          <w:tcPr>
            <w:tcW w:w="736" w:type="dxa"/>
            <w:vAlign w:val="center"/>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242" w:type="dxa"/>
            <w:vMerge w:val="continue"/>
            <w:tcBorders>
              <w:bottom w:val="single" w:color="auto" w:sz="4" w:space="0"/>
            </w:tcBorders>
            <w:vAlign w:val="center"/>
          </w:tcPr>
          <w:p>
            <w:pPr>
              <w:spacing w:line="500" w:lineRule="exact"/>
              <w:jc w:val="center"/>
              <w:rPr>
                <w:rFonts w:ascii="宋体" w:hAnsi="宋体" w:eastAsia="宋体" w:cs="宋体"/>
                <w:kern w:val="0"/>
                <w:sz w:val="24"/>
                <w:szCs w:val="20"/>
              </w:rPr>
            </w:pPr>
          </w:p>
        </w:tc>
        <w:tc>
          <w:tcPr>
            <w:tcW w:w="804"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c>
          <w:tcPr>
            <w:tcW w:w="720"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c>
          <w:tcPr>
            <w:tcW w:w="787"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c>
          <w:tcPr>
            <w:tcW w:w="780"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c>
          <w:tcPr>
            <w:tcW w:w="1304" w:type="dxa"/>
            <w:vMerge w:val="continue"/>
            <w:tcBorders>
              <w:bottom w:val="single" w:color="auto" w:sz="4" w:space="0"/>
            </w:tcBorders>
            <w:vAlign w:val="center"/>
          </w:tcPr>
          <w:p>
            <w:pPr>
              <w:spacing w:line="500" w:lineRule="exact"/>
              <w:jc w:val="center"/>
              <w:rPr>
                <w:rFonts w:ascii="宋体" w:hAnsi="宋体" w:eastAsia="宋体" w:cs="宋体"/>
                <w:kern w:val="0"/>
                <w:sz w:val="24"/>
                <w:szCs w:val="20"/>
              </w:rPr>
            </w:pPr>
          </w:p>
        </w:tc>
        <w:tc>
          <w:tcPr>
            <w:tcW w:w="804"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c>
          <w:tcPr>
            <w:tcW w:w="770"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c>
          <w:tcPr>
            <w:tcW w:w="720"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c>
          <w:tcPr>
            <w:tcW w:w="736"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r>
    </w:tbl>
    <w:p>
      <w:pPr>
        <w:widowControl/>
        <w:jc w:val="left"/>
        <w:rPr>
          <w:rFonts w:ascii="宋体" w:hAnsi="宋体" w:eastAsia="宋体"/>
          <w:sz w:val="24"/>
        </w:rPr>
      </w:pPr>
    </w:p>
    <w:p>
      <w:pPr>
        <w:spacing w:line="500" w:lineRule="exact"/>
        <w:ind w:firstLine="420"/>
        <w:rPr>
          <w:rFonts w:ascii="宋体" w:hAnsi="宋体" w:eastAsia="宋体"/>
          <w:sz w:val="24"/>
        </w:rPr>
      </w:pPr>
    </w:p>
    <w:p>
      <w:pPr>
        <w:spacing w:line="500" w:lineRule="exact"/>
        <w:ind w:firstLine="420"/>
        <w:rPr>
          <w:rFonts w:ascii="宋体" w:hAnsi="宋体" w:eastAsia="宋体"/>
          <w:sz w:val="24"/>
        </w:rPr>
      </w:pPr>
    </w:p>
    <w:p>
      <w:pPr>
        <w:spacing w:line="500" w:lineRule="exact"/>
        <w:rPr>
          <w:rFonts w:ascii="宋体" w:hAnsi="宋体" w:eastAsia="宋体"/>
          <w:b/>
          <w:sz w:val="32"/>
        </w:rPr>
      </w:pPr>
      <w:r>
        <w:rPr>
          <w:rFonts w:ascii="宋体" w:hAnsi="宋体" w:eastAsia="宋体"/>
          <w:b/>
          <w:sz w:val="32"/>
        </w:rPr>
        <w:t>7 犯规和取消比赛资格</w:t>
      </w:r>
    </w:p>
    <w:p>
      <w:pPr>
        <w:spacing w:line="500" w:lineRule="exact"/>
        <w:rPr>
          <w:rFonts w:ascii="宋体" w:hAnsi="宋体" w:eastAsia="宋体"/>
          <w:sz w:val="24"/>
        </w:rPr>
      </w:pPr>
      <w:r>
        <w:rPr>
          <w:rFonts w:ascii="宋体" w:hAnsi="宋体" w:eastAsia="宋体"/>
          <w:sz w:val="24"/>
        </w:rPr>
        <w:t>7.1 第1次误启动将受到裁判员的警告，机器人回到</w:t>
      </w:r>
      <w:r>
        <w:rPr>
          <w:rFonts w:hint="eastAsia" w:ascii="宋体" w:hAnsi="宋体" w:eastAsia="宋体"/>
          <w:sz w:val="24"/>
        </w:rPr>
        <w:t>出发</w:t>
      </w:r>
      <w:r>
        <w:rPr>
          <w:rFonts w:ascii="宋体" w:hAnsi="宋体" w:eastAsia="宋体"/>
          <w:sz w:val="24"/>
        </w:rPr>
        <w:t>区再次启动，计时</w:t>
      </w:r>
      <w:r>
        <w:rPr>
          <w:rFonts w:hint="eastAsia" w:ascii="宋体" w:hAnsi="宋体" w:eastAsia="宋体"/>
          <w:sz w:val="24"/>
        </w:rPr>
        <w:t>重新开始。第</w:t>
      </w:r>
      <w:r>
        <w:rPr>
          <w:rFonts w:ascii="宋体" w:hAnsi="宋体" w:eastAsia="宋体"/>
          <w:sz w:val="24"/>
        </w:rPr>
        <w:t>2次误启动将被取消比赛资格。</w:t>
      </w:r>
    </w:p>
    <w:p>
      <w:pPr>
        <w:spacing w:line="500" w:lineRule="exact"/>
        <w:rPr>
          <w:rFonts w:ascii="宋体" w:hAnsi="宋体" w:eastAsia="宋体"/>
          <w:sz w:val="24"/>
        </w:rPr>
      </w:pPr>
      <w:r>
        <w:rPr>
          <w:rFonts w:ascii="宋体" w:hAnsi="宋体" w:eastAsia="宋体"/>
          <w:sz w:val="24"/>
        </w:rPr>
        <w:t>7.2 为了策略的需要而分离部件是犯规行为,视情节严重的程度可能会被取</w:t>
      </w:r>
      <w:r>
        <w:rPr>
          <w:rFonts w:hint="eastAsia" w:ascii="宋体" w:hAnsi="宋体" w:eastAsia="宋体"/>
          <w:sz w:val="24"/>
        </w:rPr>
        <w:t>消比赛资格。</w:t>
      </w:r>
    </w:p>
    <w:p>
      <w:pPr>
        <w:spacing w:line="500" w:lineRule="exact"/>
        <w:rPr>
          <w:rFonts w:ascii="宋体" w:hAnsi="宋体" w:eastAsia="宋体"/>
          <w:sz w:val="24"/>
        </w:rPr>
      </w:pPr>
      <w:r>
        <w:rPr>
          <w:rFonts w:ascii="宋体" w:hAnsi="宋体" w:eastAsia="宋体"/>
          <w:sz w:val="24"/>
        </w:rPr>
        <w:t>7.3 机器人以高速冲撞场地设施导致损坏将受到裁判员的警告，第2次损坏</w:t>
      </w:r>
      <w:r>
        <w:rPr>
          <w:rFonts w:hint="eastAsia" w:ascii="宋体" w:hAnsi="宋体" w:eastAsia="宋体"/>
          <w:sz w:val="24"/>
        </w:rPr>
        <w:t>场地设施将被取消比赛资格。</w:t>
      </w:r>
    </w:p>
    <w:p>
      <w:pPr>
        <w:spacing w:line="500" w:lineRule="exact"/>
        <w:rPr>
          <w:rFonts w:ascii="宋体" w:hAnsi="宋体" w:eastAsia="宋体"/>
          <w:sz w:val="24"/>
        </w:rPr>
      </w:pPr>
      <w:r>
        <w:rPr>
          <w:rFonts w:hint="eastAsia" w:ascii="宋体" w:hAnsi="宋体" w:eastAsia="宋体"/>
          <w:sz w:val="24"/>
        </w:rPr>
        <w:t>7.4从机器人离开出发区做任务开始，到机器人完全回到出发区期间，选手接触机器人，每接触一次扣5分。</w:t>
      </w:r>
    </w:p>
    <w:p>
      <w:pPr>
        <w:spacing w:line="500" w:lineRule="exact"/>
        <w:rPr>
          <w:rFonts w:ascii="宋体" w:hAnsi="宋体" w:eastAsia="宋体"/>
          <w:sz w:val="24"/>
        </w:rPr>
      </w:pPr>
      <w:r>
        <w:rPr>
          <w:rFonts w:ascii="宋体" w:hAnsi="宋体" w:eastAsia="宋体"/>
          <w:sz w:val="24"/>
        </w:rPr>
        <w:t>7.</w:t>
      </w:r>
      <w:r>
        <w:rPr>
          <w:rFonts w:hint="eastAsia" w:ascii="宋体" w:hAnsi="宋体" w:eastAsia="宋体"/>
          <w:sz w:val="24"/>
        </w:rPr>
        <w:t>5</w:t>
      </w:r>
      <w:r>
        <w:rPr>
          <w:rFonts w:ascii="宋体" w:hAnsi="宋体" w:eastAsia="宋体"/>
          <w:sz w:val="24"/>
        </w:rPr>
        <w:t xml:space="preserve"> 比赛中，参赛队员</w:t>
      </w:r>
      <w:r>
        <w:rPr>
          <w:rFonts w:hint="eastAsia" w:ascii="宋体" w:hAnsi="宋体" w:eastAsia="宋体"/>
          <w:sz w:val="24"/>
        </w:rPr>
        <w:t>和机器人不得恶意接触对方选手、机器人或棋子，否则对方直接获胜，本方取消比赛资格。</w:t>
      </w:r>
    </w:p>
    <w:p>
      <w:pPr>
        <w:spacing w:line="500" w:lineRule="exact"/>
        <w:rPr>
          <w:rFonts w:ascii="宋体" w:hAnsi="宋体" w:eastAsia="宋体"/>
          <w:sz w:val="24"/>
        </w:rPr>
      </w:pPr>
      <w:r>
        <w:rPr>
          <w:rFonts w:ascii="宋体" w:hAnsi="宋体" w:eastAsia="宋体"/>
          <w:sz w:val="24"/>
        </w:rPr>
        <w:t>7.</w:t>
      </w:r>
      <w:r>
        <w:rPr>
          <w:rFonts w:hint="eastAsia" w:ascii="宋体" w:hAnsi="宋体" w:eastAsia="宋体"/>
          <w:sz w:val="24"/>
        </w:rPr>
        <w:t>6</w:t>
      </w:r>
      <w:r>
        <w:rPr>
          <w:rFonts w:ascii="宋体" w:hAnsi="宋体" w:eastAsia="宋体"/>
          <w:sz w:val="24"/>
        </w:rPr>
        <w:t>不听从裁判员的指示将被取消比赛资格。</w:t>
      </w:r>
    </w:p>
    <w:p>
      <w:pPr>
        <w:spacing w:line="500" w:lineRule="exact"/>
        <w:rPr>
          <w:rFonts w:ascii="宋体" w:hAnsi="宋体" w:eastAsia="宋体"/>
          <w:sz w:val="24"/>
        </w:rPr>
      </w:pPr>
      <w:r>
        <w:rPr>
          <w:rFonts w:ascii="宋体" w:hAnsi="宋体" w:eastAsia="宋体"/>
          <w:sz w:val="24"/>
        </w:rPr>
        <w:t>7.</w:t>
      </w:r>
      <w:r>
        <w:rPr>
          <w:rFonts w:hint="eastAsia" w:ascii="宋体" w:hAnsi="宋体" w:eastAsia="宋体"/>
          <w:sz w:val="24"/>
        </w:rPr>
        <w:t>7</w:t>
      </w:r>
      <w:r>
        <w:rPr>
          <w:rFonts w:ascii="宋体" w:hAnsi="宋体" w:eastAsia="宋体"/>
          <w:sz w:val="24"/>
        </w:rPr>
        <w:t>参赛队员在未经裁判长允许的情况下私自与教练员或家长联系，将被取</w:t>
      </w:r>
      <w:r>
        <w:rPr>
          <w:rFonts w:hint="eastAsia" w:ascii="宋体" w:hAnsi="宋体" w:eastAsia="宋体"/>
          <w:sz w:val="24"/>
        </w:rPr>
        <w:t>消比赛资格。</w:t>
      </w:r>
    </w:p>
    <w:p>
      <w:pPr>
        <w:widowControl/>
        <w:spacing w:line="500" w:lineRule="exact"/>
        <w:jc w:val="left"/>
        <w:rPr>
          <w:rFonts w:ascii="宋体" w:hAnsi="宋体" w:eastAsia="宋体"/>
          <w:b/>
          <w:sz w:val="32"/>
        </w:rPr>
      </w:pPr>
      <w:r>
        <w:rPr>
          <w:rFonts w:ascii="宋体" w:hAnsi="宋体" w:eastAsia="宋体"/>
          <w:b/>
          <w:sz w:val="32"/>
        </w:rPr>
        <w:br w:type="page"/>
      </w:r>
      <w:r>
        <w:rPr>
          <w:rFonts w:ascii="宋体" w:hAnsi="宋体" w:eastAsia="宋体"/>
          <w:b/>
          <w:sz w:val="32"/>
        </w:rPr>
        <w:br w:type="textWrapping"/>
      </w:r>
      <w:r>
        <w:rPr>
          <w:rFonts w:hint="eastAsia" w:ascii="宋体" w:hAnsi="宋体" w:eastAsia="宋体"/>
        </w:rPr>
        <w:t>附件1</w:t>
      </w:r>
      <w:r>
        <w:rPr>
          <w:rFonts w:ascii="宋体" w:hAnsi="宋体" w:eastAsia="宋体"/>
        </w:rPr>
        <w:t xml:space="preserve">    </w:t>
      </w:r>
      <w:r>
        <w:rPr>
          <w:rFonts w:hint="eastAsia" w:ascii="宋体" w:hAnsi="宋体" w:eastAsia="宋体"/>
        </w:rPr>
        <w:t>记分表</w:t>
      </w:r>
    </w:p>
    <w:p>
      <w:pPr>
        <w:widowControl/>
        <w:spacing w:line="500" w:lineRule="exact"/>
        <w:ind w:firstLine="402" w:firstLineChars="100"/>
        <w:jc w:val="center"/>
        <w:rPr>
          <w:rFonts w:ascii="宋体" w:hAnsi="宋体" w:eastAsia="宋体"/>
          <w:b/>
          <w:sz w:val="40"/>
        </w:rPr>
      </w:pPr>
      <w:r>
        <w:rPr>
          <w:rFonts w:hint="eastAsia" w:ascii="宋体" w:hAnsi="宋体" w:eastAsia="宋体"/>
          <w:b/>
          <w:sz w:val="40"/>
        </w:rPr>
        <w:t>2021城市争夺挑战赛项记分表</w:t>
      </w:r>
    </w:p>
    <w:p>
      <w:pPr>
        <w:widowControl/>
        <w:spacing w:line="500" w:lineRule="exact"/>
        <w:ind w:firstLine="281" w:firstLineChars="100"/>
        <w:rPr>
          <w:rFonts w:ascii="宋体" w:hAnsi="宋体" w:eastAsia="宋体"/>
          <w:b/>
          <w:sz w:val="28"/>
        </w:rPr>
      </w:pPr>
      <w:r>
        <w:rPr>
          <w:rFonts w:hint="eastAsia" w:ascii="宋体" w:hAnsi="宋体" w:eastAsia="宋体"/>
          <w:b/>
          <w:sz w:val="28"/>
        </w:rPr>
        <w:t xml:space="preserve"> _</w:t>
      </w:r>
      <w:r>
        <w:rPr>
          <w:rFonts w:ascii="宋体" w:hAnsi="宋体" w:eastAsia="宋体"/>
          <w:b/>
          <w:sz w:val="28"/>
        </w:rPr>
        <w:t>_________</w:t>
      </w:r>
      <w:r>
        <w:rPr>
          <w:rFonts w:hint="eastAsia" w:ascii="宋体" w:hAnsi="宋体" w:eastAsia="宋体"/>
          <w:b/>
          <w:sz w:val="28"/>
        </w:rPr>
        <w:t>号场地</w:t>
      </w:r>
      <w:r>
        <w:rPr>
          <w:rFonts w:ascii="宋体" w:hAnsi="宋体" w:eastAsia="宋体"/>
          <w:b/>
          <w:sz w:val="28"/>
        </w:rPr>
        <w:t xml:space="preserve">                     </w:t>
      </w:r>
      <w:r>
        <w:rPr>
          <w:rFonts w:hint="eastAsia" w:ascii="宋体" w:hAnsi="宋体" w:eastAsia="宋体"/>
          <w:b/>
          <w:sz w:val="28"/>
        </w:rPr>
        <w:t>参赛号码_</w:t>
      </w:r>
      <w:r>
        <w:rPr>
          <w:rFonts w:ascii="宋体" w:hAnsi="宋体" w:eastAsia="宋体"/>
          <w:b/>
          <w:sz w:val="28"/>
        </w:rPr>
        <w:t>_________</w:t>
      </w:r>
    </w:p>
    <w:tbl>
      <w:tblPr>
        <w:tblStyle w:val="7"/>
        <w:tblpPr w:leftFromText="180" w:rightFromText="180" w:vertAnchor="text" w:horzAnchor="margin" w:tblpY="521"/>
        <w:tblW w:w="86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04"/>
        <w:gridCol w:w="720"/>
        <w:gridCol w:w="787"/>
        <w:gridCol w:w="780"/>
        <w:gridCol w:w="1304"/>
        <w:gridCol w:w="804"/>
        <w:gridCol w:w="770"/>
        <w:gridCol w:w="720"/>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8667" w:type="dxa"/>
            <w:gridSpan w:val="10"/>
            <w:vAlign w:val="center"/>
          </w:tcPr>
          <w:p>
            <w:pPr>
              <w:spacing w:line="500" w:lineRule="exact"/>
              <w:jc w:val="center"/>
              <w:rPr>
                <w:rFonts w:ascii="Times New Roman" w:hAnsi="Times New Roman" w:eastAsia="Times New Roman" w:cs="Times New Roman"/>
                <w:b/>
                <w:bCs/>
                <w:kern w:val="0"/>
                <w:sz w:val="24"/>
                <w:szCs w:val="20"/>
              </w:rPr>
            </w:pPr>
            <w:r>
              <w:rPr>
                <w:rFonts w:hint="eastAsia" w:ascii="宋体" w:hAnsi="宋体" w:eastAsia="宋体" w:cs="宋体"/>
                <w:b/>
                <w:bCs/>
                <w:kern w:val="0"/>
                <w:sz w:val="28"/>
                <w:szCs w:val="21"/>
              </w:rPr>
              <w:t>记分表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4333" w:type="dxa"/>
            <w:gridSpan w:val="5"/>
            <w:vAlign w:val="center"/>
          </w:tcPr>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红方情况</w:t>
            </w:r>
          </w:p>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（占领该城市，在该城市中写2</w:t>
            </w:r>
          </w:p>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打平城市，在该城市写1</w:t>
            </w:r>
          </w:p>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无棋子城市，写0）</w:t>
            </w:r>
          </w:p>
        </w:tc>
        <w:tc>
          <w:tcPr>
            <w:tcW w:w="4334" w:type="dxa"/>
            <w:gridSpan w:val="5"/>
            <w:vAlign w:val="center"/>
          </w:tcPr>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蓝方情况</w:t>
            </w:r>
          </w:p>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（占领该城市，在该城市中写2</w:t>
            </w:r>
          </w:p>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打平城市，在该城市写1</w:t>
            </w:r>
          </w:p>
          <w:p>
            <w:pPr>
              <w:spacing w:line="400" w:lineRule="exact"/>
              <w:jc w:val="center"/>
              <w:rPr>
                <w:rFonts w:ascii="宋体" w:hAnsi="宋体" w:eastAsia="宋体" w:cs="宋体"/>
                <w:kern w:val="0"/>
                <w:sz w:val="24"/>
                <w:szCs w:val="20"/>
              </w:rPr>
            </w:pPr>
            <w:r>
              <w:rPr>
                <w:rFonts w:hint="eastAsia" w:ascii="宋体" w:hAnsi="宋体" w:eastAsia="宋体" w:cs="宋体"/>
                <w:kern w:val="0"/>
                <w:sz w:val="24"/>
                <w:szCs w:val="20"/>
              </w:rPr>
              <w:t>无棋子城市，写0）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1" w:hRule="atLeast"/>
        </w:trPr>
        <w:tc>
          <w:tcPr>
            <w:tcW w:w="4333" w:type="dxa"/>
            <w:gridSpan w:val="5"/>
            <w:vAlign w:val="center"/>
          </w:tcPr>
          <w:tbl>
            <w:tblPr>
              <w:tblStyle w:val="7"/>
              <w:tblW w:w="0" w:type="auto"/>
              <w:tblInd w:w="9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bl>
          <w:p>
            <w:pPr>
              <w:spacing w:line="500" w:lineRule="exact"/>
              <w:jc w:val="center"/>
              <w:rPr>
                <w:rFonts w:ascii="Times New Roman" w:hAnsi="Times New Roman" w:eastAsia="Times New Roman" w:cs="Times New Roman"/>
                <w:kern w:val="0"/>
                <w:sz w:val="24"/>
                <w:szCs w:val="20"/>
              </w:rPr>
            </w:pPr>
          </w:p>
        </w:tc>
        <w:tc>
          <w:tcPr>
            <w:tcW w:w="4334" w:type="dxa"/>
            <w:gridSpan w:val="5"/>
            <w:vAlign w:val="center"/>
          </w:tcPr>
          <w:tbl>
            <w:tblPr>
              <w:tblStyle w:val="7"/>
              <w:tblpPr w:leftFromText="180" w:rightFromText="180" w:vertAnchor="page" w:horzAnchor="margin"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c>
                <w:tcPr>
                  <w:tcW w:w="567" w:type="dxa"/>
                </w:tcPr>
                <w:p>
                  <w:pPr>
                    <w:spacing w:line="500" w:lineRule="exact"/>
                    <w:jc w:val="center"/>
                    <w:rPr>
                      <w:rFonts w:ascii="Times New Roman" w:hAnsi="Times New Roman" w:eastAsia="Times New Roman" w:cs="Times New Roman"/>
                      <w:kern w:val="0"/>
                      <w:sz w:val="24"/>
                      <w:szCs w:val="20"/>
                    </w:rPr>
                  </w:pPr>
                </w:p>
              </w:tc>
            </w:tr>
          </w:tbl>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42" w:type="dxa"/>
            <w:vMerge w:val="restart"/>
            <w:vAlign w:val="center"/>
          </w:tcPr>
          <w:p>
            <w:pPr>
              <w:spacing w:line="500" w:lineRule="exact"/>
              <w:jc w:val="center"/>
              <w:rPr>
                <w:rFonts w:ascii="Times New Roman" w:hAnsi="Times New Roman" w:eastAsia="Times New Roman" w:cs="Times New Roman"/>
                <w:kern w:val="0"/>
                <w:sz w:val="24"/>
                <w:szCs w:val="20"/>
              </w:rPr>
            </w:pPr>
            <w:r>
              <w:rPr>
                <w:rFonts w:hint="eastAsia" w:ascii="宋体" w:hAnsi="宋体" w:eastAsia="宋体" w:cs="宋体"/>
                <w:kern w:val="0"/>
                <w:sz w:val="24"/>
                <w:szCs w:val="20"/>
              </w:rPr>
              <w:t>红方扣分</w:t>
            </w:r>
          </w:p>
        </w:tc>
        <w:tc>
          <w:tcPr>
            <w:tcW w:w="804" w:type="dxa"/>
            <w:vAlign w:val="center"/>
          </w:tcPr>
          <w:p>
            <w:pPr>
              <w:spacing w:line="500" w:lineRule="exact"/>
              <w:jc w:val="center"/>
              <w:rPr>
                <w:rFonts w:ascii="Times New Roman" w:hAnsi="Times New Roman" w:eastAsia="Times New Roman" w:cs="Times New Roman"/>
                <w:kern w:val="0"/>
                <w:sz w:val="24"/>
                <w:szCs w:val="20"/>
              </w:rPr>
            </w:pPr>
          </w:p>
        </w:tc>
        <w:tc>
          <w:tcPr>
            <w:tcW w:w="720" w:type="dxa"/>
            <w:vAlign w:val="center"/>
          </w:tcPr>
          <w:p>
            <w:pPr>
              <w:spacing w:line="500" w:lineRule="exact"/>
              <w:jc w:val="center"/>
              <w:rPr>
                <w:rFonts w:ascii="Times New Roman" w:hAnsi="Times New Roman" w:eastAsia="Times New Roman" w:cs="Times New Roman"/>
                <w:kern w:val="0"/>
                <w:sz w:val="24"/>
                <w:szCs w:val="20"/>
              </w:rPr>
            </w:pPr>
          </w:p>
        </w:tc>
        <w:tc>
          <w:tcPr>
            <w:tcW w:w="787" w:type="dxa"/>
            <w:vAlign w:val="center"/>
          </w:tcPr>
          <w:p>
            <w:pPr>
              <w:spacing w:line="500" w:lineRule="exact"/>
              <w:jc w:val="center"/>
              <w:rPr>
                <w:rFonts w:ascii="Times New Roman" w:hAnsi="Times New Roman" w:eastAsia="Times New Roman" w:cs="Times New Roman"/>
                <w:kern w:val="0"/>
                <w:sz w:val="24"/>
                <w:szCs w:val="20"/>
              </w:rPr>
            </w:pPr>
          </w:p>
        </w:tc>
        <w:tc>
          <w:tcPr>
            <w:tcW w:w="780" w:type="dxa"/>
            <w:vAlign w:val="center"/>
          </w:tcPr>
          <w:p>
            <w:pPr>
              <w:spacing w:line="500" w:lineRule="exact"/>
              <w:jc w:val="center"/>
              <w:rPr>
                <w:rFonts w:ascii="Times New Roman" w:hAnsi="Times New Roman" w:eastAsia="Times New Roman" w:cs="Times New Roman"/>
                <w:kern w:val="0"/>
                <w:sz w:val="24"/>
                <w:szCs w:val="20"/>
              </w:rPr>
            </w:pPr>
          </w:p>
        </w:tc>
        <w:tc>
          <w:tcPr>
            <w:tcW w:w="1304" w:type="dxa"/>
            <w:vMerge w:val="restart"/>
            <w:vAlign w:val="center"/>
          </w:tcPr>
          <w:p>
            <w:pPr>
              <w:spacing w:line="500" w:lineRule="exact"/>
              <w:jc w:val="center"/>
              <w:rPr>
                <w:rFonts w:ascii="Times New Roman" w:hAnsi="Times New Roman" w:eastAsia="Times New Roman" w:cs="Times New Roman"/>
                <w:kern w:val="0"/>
                <w:sz w:val="24"/>
                <w:szCs w:val="20"/>
              </w:rPr>
            </w:pPr>
            <w:r>
              <w:rPr>
                <w:rFonts w:hint="eastAsia" w:ascii="宋体" w:hAnsi="宋体" w:eastAsia="宋体" w:cs="宋体"/>
                <w:kern w:val="0"/>
                <w:sz w:val="24"/>
                <w:szCs w:val="20"/>
              </w:rPr>
              <w:t>蓝方扣分</w:t>
            </w:r>
          </w:p>
        </w:tc>
        <w:tc>
          <w:tcPr>
            <w:tcW w:w="804" w:type="dxa"/>
            <w:vAlign w:val="center"/>
          </w:tcPr>
          <w:p>
            <w:pPr>
              <w:spacing w:line="500" w:lineRule="exact"/>
              <w:jc w:val="center"/>
              <w:rPr>
                <w:rFonts w:ascii="Times New Roman" w:hAnsi="Times New Roman" w:eastAsia="Times New Roman" w:cs="Times New Roman"/>
                <w:kern w:val="0"/>
                <w:sz w:val="24"/>
                <w:szCs w:val="20"/>
              </w:rPr>
            </w:pPr>
          </w:p>
        </w:tc>
        <w:tc>
          <w:tcPr>
            <w:tcW w:w="770" w:type="dxa"/>
            <w:vAlign w:val="center"/>
          </w:tcPr>
          <w:p>
            <w:pPr>
              <w:spacing w:line="500" w:lineRule="exact"/>
              <w:jc w:val="center"/>
              <w:rPr>
                <w:rFonts w:ascii="Times New Roman" w:hAnsi="Times New Roman" w:eastAsia="Times New Roman" w:cs="Times New Roman"/>
                <w:kern w:val="0"/>
                <w:sz w:val="24"/>
                <w:szCs w:val="20"/>
              </w:rPr>
            </w:pPr>
          </w:p>
        </w:tc>
        <w:tc>
          <w:tcPr>
            <w:tcW w:w="720" w:type="dxa"/>
            <w:vAlign w:val="center"/>
          </w:tcPr>
          <w:p>
            <w:pPr>
              <w:spacing w:line="500" w:lineRule="exact"/>
              <w:jc w:val="center"/>
              <w:rPr>
                <w:rFonts w:ascii="Times New Roman" w:hAnsi="Times New Roman" w:eastAsia="Times New Roman" w:cs="Times New Roman"/>
                <w:kern w:val="0"/>
                <w:sz w:val="24"/>
                <w:szCs w:val="20"/>
              </w:rPr>
            </w:pPr>
          </w:p>
        </w:tc>
        <w:tc>
          <w:tcPr>
            <w:tcW w:w="736" w:type="dxa"/>
            <w:vAlign w:val="center"/>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242" w:type="dxa"/>
            <w:vMerge w:val="continue"/>
            <w:vAlign w:val="center"/>
          </w:tcPr>
          <w:p>
            <w:pPr>
              <w:spacing w:line="500" w:lineRule="exact"/>
              <w:jc w:val="center"/>
              <w:rPr>
                <w:rFonts w:ascii="宋体" w:hAnsi="宋体" w:eastAsia="宋体" w:cs="宋体"/>
                <w:kern w:val="0"/>
                <w:sz w:val="24"/>
                <w:szCs w:val="20"/>
              </w:rPr>
            </w:pPr>
          </w:p>
        </w:tc>
        <w:tc>
          <w:tcPr>
            <w:tcW w:w="804" w:type="dxa"/>
            <w:vAlign w:val="center"/>
          </w:tcPr>
          <w:p>
            <w:pPr>
              <w:spacing w:line="500" w:lineRule="exact"/>
              <w:jc w:val="center"/>
              <w:rPr>
                <w:rFonts w:ascii="Times New Roman" w:hAnsi="Times New Roman" w:eastAsia="Times New Roman" w:cs="Times New Roman"/>
                <w:kern w:val="0"/>
                <w:sz w:val="24"/>
                <w:szCs w:val="20"/>
              </w:rPr>
            </w:pPr>
          </w:p>
        </w:tc>
        <w:tc>
          <w:tcPr>
            <w:tcW w:w="720" w:type="dxa"/>
            <w:vAlign w:val="center"/>
          </w:tcPr>
          <w:p>
            <w:pPr>
              <w:spacing w:line="500" w:lineRule="exact"/>
              <w:jc w:val="center"/>
              <w:rPr>
                <w:rFonts w:ascii="Times New Roman" w:hAnsi="Times New Roman" w:eastAsia="Times New Roman" w:cs="Times New Roman"/>
                <w:kern w:val="0"/>
                <w:sz w:val="24"/>
                <w:szCs w:val="20"/>
              </w:rPr>
            </w:pPr>
          </w:p>
        </w:tc>
        <w:tc>
          <w:tcPr>
            <w:tcW w:w="787" w:type="dxa"/>
            <w:vAlign w:val="center"/>
          </w:tcPr>
          <w:p>
            <w:pPr>
              <w:spacing w:line="500" w:lineRule="exact"/>
              <w:jc w:val="center"/>
              <w:rPr>
                <w:rFonts w:ascii="Times New Roman" w:hAnsi="Times New Roman" w:eastAsia="Times New Roman" w:cs="Times New Roman"/>
                <w:kern w:val="0"/>
                <w:sz w:val="24"/>
                <w:szCs w:val="20"/>
              </w:rPr>
            </w:pPr>
          </w:p>
        </w:tc>
        <w:tc>
          <w:tcPr>
            <w:tcW w:w="780" w:type="dxa"/>
            <w:vAlign w:val="center"/>
          </w:tcPr>
          <w:p>
            <w:pPr>
              <w:spacing w:line="500" w:lineRule="exact"/>
              <w:jc w:val="center"/>
              <w:rPr>
                <w:rFonts w:ascii="Times New Roman" w:hAnsi="Times New Roman" w:eastAsia="Times New Roman" w:cs="Times New Roman"/>
                <w:kern w:val="0"/>
                <w:sz w:val="24"/>
                <w:szCs w:val="20"/>
              </w:rPr>
            </w:pPr>
          </w:p>
        </w:tc>
        <w:tc>
          <w:tcPr>
            <w:tcW w:w="1304" w:type="dxa"/>
            <w:vMerge w:val="continue"/>
            <w:vAlign w:val="center"/>
          </w:tcPr>
          <w:p>
            <w:pPr>
              <w:spacing w:line="500" w:lineRule="exact"/>
              <w:jc w:val="center"/>
              <w:rPr>
                <w:rFonts w:ascii="宋体" w:hAnsi="宋体" w:eastAsia="宋体" w:cs="宋体"/>
                <w:kern w:val="0"/>
                <w:sz w:val="24"/>
                <w:szCs w:val="20"/>
              </w:rPr>
            </w:pPr>
          </w:p>
        </w:tc>
        <w:tc>
          <w:tcPr>
            <w:tcW w:w="804" w:type="dxa"/>
            <w:vAlign w:val="center"/>
          </w:tcPr>
          <w:p>
            <w:pPr>
              <w:spacing w:line="500" w:lineRule="exact"/>
              <w:jc w:val="center"/>
              <w:rPr>
                <w:rFonts w:ascii="Times New Roman" w:hAnsi="Times New Roman" w:eastAsia="Times New Roman" w:cs="Times New Roman"/>
                <w:kern w:val="0"/>
                <w:sz w:val="24"/>
                <w:szCs w:val="20"/>
              </w:rPr>
            </w:pPr>
          </w:p>
        </w:tc>
        <w:tc>
          <w:tcPr>
            <w:tcW w:w="770" w:type="dxa"/>
            <w:vAlign w:val="center"/>
          </w:tcPr>
          <w:p>
            <w:pPr>
              <w:spacing w:line="500" w:lineRule="exact"/>
              <w:jc w:val="center"/>
              <w:rPr>
                <w:rFonts w:ascii="Times New Roman" w:hAnsi="Times New Roman" w:eastAsia="Times New Roman" w:cs="Times New Roman"/>
                <w:kern w:val="0"/>
                <w:sz w:val="24"/>
                <w:szCs w:val="20"/>
              </w:rPr>
            </w:pPr>
          </w:p>
        </w:tc>
        <w:tc>
          <w:tcPr>
            <w:tcW w:w="720" w:type="dxa"/>
            <w:vAlign w:val="center"/>
          </w:tcPr>
          <w:p>
            <w:pPr>
              <w:spacing w:line="500" w:lineRule="exact"/>
              <w:jc w:val="center"/>
              <w:rPr>
                <w:rFonts w:ascii="Times New Roman" w:hAnsi="Times New Roman" w:eastAsia="Times New Roman" w:cs="Times New Roman"/>
                <w:kern w:val="0"/>
                <w:sz w:val="24"/>
                <w:szCs w:val="20"/>
              </w:rPr>
            </w:pPr>
          </w:p>
        </w:tc>
        <w:tc>
          <w:tcPr>
            <w:tcW w:w="736" w:type="dxa"/>
            <w:vAlign w:val="center"/>
          </w:tcPr>
          <w:p>
            <w:pPr>
              <w:spacing w:line="500" w:lineRule="exact"/>
              <w:jc w:val="center"/>
              <w:rPr>
                <w:rFonts w:ascii="Times New Roman" w:hAnsi="Times New Roman" w:eastAsia="Times New Roman" w:cs="Times New Roman"/>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242" w:type="dxa"/>
            <w:vMerge w:val="continue"/>
            <w:tcBorders>
              <w:bottom w:val="single" w:color="auto" w:sz="4" w:space="0"/>
            </w:tcBorders>
            <w:vAlign w:val="center"/>
          </w:tcPr>
          <w:p>
            <w:pPr>
              <w:spacing w:line="500" w:lineRule="exact"/>
              <w:jc w:val="center"/>
              <w:rPr>
                <w:rFonts w:ascii="宋体" w:hAnsi="宋体" w:eastAsia="宋体" w:cs="宋体"/>
                <w:kern w:val="0"/>
                <w:sz w:val="24"/>
                <w:szCs w:val="20"/>
              </w:rPr>
            </w:pPr>
          </w:p>
        </w:tc>
        <w:tc>
          <w:tcPr>
            <w:tcW w:w="804"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c>
          <w:tcPr>
            <w:tcW w:w="720"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c>
          <w:tcPr>
            <w:tcW w:w="787"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c>
          <w:tcPr>
            <w:tcW w:w="780"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c>
          <w:tcPr>
            <w:tcW w:w="1304" w:type="dxa"/>
            <w:vMerge w:val="continue"/>
            <w:tcBorders>
              <w:bottom w:val="single" w:color="auto" w:sz="4" w:space="0"/>
            </w:tcBorders>
            <w:vAlign w:val="center"/>
          </w:tcPr>
          <w:p>
            <w:pPr>
              <w:spacing w:line="500" w:lineRule="exact"/>
              <w:jc w:val="center"/>
              <w:rPr>
                <w:rFonts w:ascii="宋体" w:hAnsi="宋体" w:eastAsia="宋体" w:cs="宋体"/>
                <w:kern w:val="0"/>
                <w:sz w:val="24"/>
                <w:szCs w:val="20"/>
              </w:rPr>
            </w:pPr>
          </w:p>
        </w:tc>
        <w:tc>
          <w:tcPr>
            <w:tcW w:w="804"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c>
          <w:tcPr>
            <w:tcW w:w="770"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c>
          <w:tcPr>
            <w:tcW w:w="720"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c>
          <w:tcPr>
            <w:tcW w:w="736" w:type="dxa"/>
            <w:tcBorders>
              <w:bottom w:val="single" w:color="auto" w:sz="4" w:space="0"/>
            </w:tcBorders>
            <w:vAlign w:val="center"/>
          </w:tcPr>
          <w:p>
            <w:pPr>
              <w:spacing w:line="500" w:lineRule="exact"/>
              <w:jc w:val="center"/>
              <w:rPr>
                <w:rFonts w:ascii="Times New Roman" w:hAnsi="Times New Roman" w:eastAsia="Times New Roman" w:cs="Times New Roman"/>
                <w:kern w:val="0"/>
                <w:sz w:val="24"/>
                <w:szCs w:val="20"/>
              </w:rPr>
            </w:pPr>
          </w:p>
        </w:tc>
      </w:tr>
    </w:tbl>
    <w:p>
      <w:pPr>
        <w:widowControl/>
        <w:spacing w:line="500" w:lineRule="exact"/>
        <w:ind w:firstLine="281" w:firstLineChars="100"/>
        <w:rPr>
          <w:rFonts w:ascii="宋体" w:hAnsi="宋体" w:eastAsia="宋体"/>
          <w:b/>
          <w:sz w:val="28"/>
        </w:rPr>
      </w:pPr>
    </w:p>
    <w:p>
      <w:pPr>
        <w:spacing w:line="500" w:lineRule="exact"/>
        <w:rPr>
          <w:rFonts w:ascii="宋体" w:hAnsi="宋体" w:eastAsia="宋体"/>
          <w:b/>
        </w:rPr>
      </w:pPr>
      <w:r>
        <w:rPr>
          <w:rFonts w:hint="eastAsia" w:ascii="宋体" w:hAnsi="宋体" w:eastAsia="宋体"/>
          <w:b/>
        </w:rPr>
        <w:t>裁判员:_</w:t>
      </w:r>
      <w:r>
        <w:rPr>
          <w:rFonts w:ascii="宋体" w:hAnsi="宋体" w:eastAsia="宋体"/>
          <w:b/>
        </w:rPr>
        <w:t>_________</w:t>
      </w:r>
      <w:r>
        <w:rPr>
          <w:rFonts w:hint="eastAsia" w:ascii="宋体" w:hAnsi="宋体" w:eastAsia="宋体"/>
          <w:b/>
        </w:rPr>
        <w:t xml:space="preserve">_ </w:t>
      </w:r>
      <w:r>
        <w:rPr>
          <w:rFonts w:ascii="宋体" w:hAnsi="宋体" w:eastAsia="宋体"/>
          <w:b/>
        </w:rPr>
        <w:t xml:space="preserve">          </w:t>
      </w:r>
      <w:r>
        <w:rPr>
          <w:rFonts w:hint="eastAsia" w:ascii="宋体" w:hAnsi="宋体" w:eastAsia="宋体"/>
          <w:b/>
        </w:rPr>
        <w:t>裁判员: _</w:t>
      </w:r>
      <w:r>
        <w:rPr>
          <w:rFonts w:ascii="宋体" w:hAnsi="宋体" w:eastAsia="宋体"/>
          <w:b/>
        </w:rPr>
        <w:t>_________</w:t>
      </w:r>
      <w:r>
        <w:rPr>
          <w:rFonts w:hint="eastAsia" w:ascii="宋体" w:hAnsi="宋体" w:eastAsia="宋体"/>
          <w:b/>
        </w:rPr>
        <w:t>_</w:t>
      </w:r>
      <w:r>
        <w:rPr>
          <w:rFonts w:ascii="宋体" w:hAnsi="宋体" w:eastAsia="宋体"/>
          <w:b/>
        </w:rPr>
        <w:t xml:space="preserve">         </w:t>
      </w:r>
      <w:r>
        <w:rPr>
          <w:rFonts w:hint="eastAsia" w:ascii="宋体" w:hAnsi="宋体" w:eastAsia="宋体"/>
          <w:b/>
        </w:rPr>
        <w:t>记分员：_</w:t>
      </w:r>
      <w:r>
        <w:rPr>
          <w:rFonts w:ascii="宋体" w:hAnsi="宋体" w:eastAsia="宋体"/>
          <w:b/>
        </w:rPr>
        <w:t>_________</w:t>
      </w:r>
      <w:r>
        <w:rPr>
          <w:rFonts w:hint="eastAsia" w:ascii="宋体" w:hAnsi="宋体" w:eastAsia="宋体"/>
          <w:b/>
        </w:rPr>
        <w:t>_</w:t>
      </w:r>
    </w:p>
    <w:p>
      <w:pPr>
        <w:spacing w:line="500" w:lineRule="exact"/>
        <w:rPr>
          <w:rFonts w:ascii="宋体" w:hAnsi="宋体" w:eastAsia="宋体"/>
          <w:b/>
        </w:rPr>
      </w:pPr>
      <w:r>
        <w:rPr>
          <w:rFonts w:hint="eastAsia" w:ascii="宋体" w:hAnsi="宋体" w:eastAsia="宋体"/>
          <w:b/>
        </w:rPr>
        <w:t>参赛队员:_</w:t>
      </w:r>
      <w:r>
        <w:rPr>
          <w:rFonts w:ascii="宋体" w:hAnsi="宋体" w:eastAsia="宋体"/>
          <w:b/>
        </w:rPr>
        <w:t>_________</w:t>
      </w:r>
      <w:r>
        <w:rPr>
          <w:rFonts w:hint="eastAsia" w:ascii="宋体" w:hAnsi="宋体" w:eastAsia="宋体"/>
          <w:b/>
        </w:rPr>
        <w:t>_</w:t>
      </w:r>
      <w:r>
        <w:rPr>
          <w:rFonts w:ascii="宋体" w:hAnsi="宋体" w:eastAsia="宋体"/>
          <w:b/>
        </w:rPr>
        <w:t>_________</w:t>
      </w:r>
      <w:r>
        <w:rPr>
          <w:rFonts w:hint="eastAsia" w:ascii="宋体" w:hAnsi="宋体" w:eastAsia="宋体"/>
          <w:b/>
        </w:rPr>
        <w:t xml:space="preserve"> </w:t>
      </w:r>
      <w:r>
        <w:rPr>
          <w:rFonts w:ascii="宋体" w:hAnsi="宋体" w:eastAsia="宋体"/>
          <w:b/>
        </w:rPr>
        <w:t xml:space="preserve">                 </w:t>
      </w:r>
      <w:r>
        <w:rPr>
          <w:rFonts w:hint="eastAsia" w:ascii="宋体" w:hAnsi="宋体" w:eastAsia="宋体"/>
          <w:b/>
        </w:rPr>
        <w:t>参赛队员:_</w:t>
      </w:r>
      <w:r>
        <w:rPr>
          <w:rFonts w:ascii="宋体" w:hAnsi="宋体" w:eastAsia="宋体"/>
          <w:b/>
        </w:rPr>
        <w:t>_________</w:t>
      </w:r>
      <w:r>
        <w:rPr>
          <w:rFonts w:hint="eastAsia" w:ascii="宋体" w:hAnsi="宋体" w:eastAsia="宋体"/>
          <w:b/>
        </w:rPr>
        <w:t>_</w:t>
      </w:r>
      <w:r>
        <w:rPr>
          <w:rFonts w:ascii="宋体" w:hAnsi="宋体" w:eastAsia="宋体"/>
          <w:b/>
        </w:rPr>
        <w:t>________</w:t>
      </w:r>
      <w:r>
        <w:rPr>
          <w:sz w:val="24"/>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5B"/>
    <w:rsid w:val="000005D6"/>
    <w:rsid w:val="00000966"/>
    <w:rsid w:val="00003411"/>
    <w:rsid w:val="00003585"/>
    <w:rsid w:val="00004E82"/>
    <w:rsid w:val="00005E96"/>
    <w:rsid w:val="00010768"/>
    <w:rsid w:val="00013178"/>
    <w:rsid w:val="00014346"/>
    <w:rsid w:val="00014F71"/>
    <w:rsid w:val="00015E3D"/>
    <w:rsid w:val="00017975"/>
    <w:rsid w:val="000238CE"/>
    <w:rsid w:val="00025BB3"/>
    <w:rsid w:val="00025D89"/>
    <w:rsid w:val="00026CB4"/>
    <w:rsid w:val="0003052E"/>
    <w:rsid w:val="000331D9"/>
    <w:rsid w:val="0003556A"/>
    <w:rsid w:val="00036E64"/>
    <w:rsid w:val="00037BC6"/>
    <w:rsid w:val="00040D9B"/>
    <w:rsid w:val="0004273E"/>
    <w:rsid w:val="0004614F"/>
    <w:rsid w:val="0005107D"/>
    <w:rsid w:val="000523F3"/>
    <w:rsid w:val="00052B66"/>
    <w:rsid w:val="000531CC"/>
    <w:rsid w:val="00053C6F"/>
    <w:rsid w:val="000545A5"/>
    <w:rsid w:val="0005507C"/>
    <w:rsid w:val="00061A18"/>
    <w:rsid w:val="00062BC1"/>
    <w:rsid w:val="000640F0"/>
    <w:rsid w:val="000646BA"/>
    <w:rsid w:val="00065F8E"/>
    <w:rsid w:val="00066CE0"/>
    <w:rsid w:val="00067282"/>
    <w:rsid w:val="000708E6"/>
    <w:rsid w:val="00072977"/>
    <w:rsid w:val="0007478E"/>
    <w:rsid w:val="000756C7"/>
    <w:rsid w:val="000757B6"/>
    <w:rsid w:val="000757F8"/>
    <w:rsid w:val="00075C40"/>
    <w:rsid w:val="0007641D"/>
    <w:rsid w:val="00080A5B"/>
    <w:rsid w:val="00081823"/>
    <w:rsid w:val="00081F90"/>
    <w:rsid w:val="000827AA"/>
    <w:rsid w:val="000844A0"/>
    <w:rsid w:val="00091053"/>
    <w:rsid w:val="000923C9"/>
    <w:rsid w:val="00093B20"/>
    <w:rsid w:val="00096E9D"/>
    <w:rsid w:val="00097106"/>
    <w:rsid w:val="000A0337"/>
    <w:rsid w:val="000A04AE"/>
    <w:rsid w:val="000A21A8"/>
    <w:rsid w:val="000A5425"/>
    <w:rsid w:val="000A78F3"/>
    <w:rsid w:val="000B2A5D"/>
    <w:rsid w:val="000C0DFC"/>
    <w:rsid w:val="000C1479"/>
    <w:rsid w:val="000C2AEC"/>
    <w:rsid w:val="000D0DDB"/>
    <w:rsid w:val="000D733D"/>
    <w:rsid w:val="000D7EA5"/>
    <w:rsid w:val="000E46D7"/>
    <w:rsid w:val="000E5402"/>
    <w:rsid w:val="000F1934"/>
    <w:rsid w:val="000F1A05"/>
    <w:rsid w:val="000F488F"/>
    <w:rsid w:val="00101E3E"/>
    <w:rsid w:val="001033C2"/>
    <w:rsid w:val="00103DE4"/>
    <w:rsid w:val="00107135"/>
    <w:rsid w:val="00107495"/>
    <w:rsid w:val="00110B66"/>
    <w:rsid w:val="00112106"/>
    <w:rsid w:val="0011219F"/>
    <w:rsid w:val="0011237A"/>
    <w:rsid w:val="001125BA"/>
    <w:rsid w:val="00112EF8"/>
    <w:rsid w:val="001162B6"/>
    <w:rsid w:val="00124BAC"/>
    <w:rsid w:val="001263DA"/>
    <w:rsid w:val="0012789B"/>
    <w:rsid w:val="0013193B"/>
    <w:rsid w:val="001344C9"/>
    <w:rsid w:val="0013471B"/>
    <w:rsid w:val="001349E2"/>
    <w:rsid w:val="00134BA0"/>
    <w:rsid w:val="00134EE8"/>
    <w:rsid w:val="0013780C"/>
    <w:rsid w:val="00140010"/>
    <w:rsid w:val="00141927"/>
    <w:rsid w:val="00143B1C"/>
    <w:rsid w:val="00145233"/>
    <w:rsid w:val="00146D05"/>
    <w:rsid w:val="00151CAE"/>
    <w:rsid w:val="00156C33"/>
    <w:rsid w:val="0015749A"/>
    <w:rsid w:val="0017048E"/>
    <w:rsid w:val="00171ABB"/>
    <w:rsid w:val="00173785"/>
    <w:rsid w:val="00175249"/>
    <w:rsid w:val="0017560C"/>
    <w:rsid w:val="00175D8C"/>
    <w:rsid w:val="0018095C"/>
    <w:rsid w:val="001846D9"/>
    <w:rsid w:val="00184DEE"/>
    <w:rsid w:val="001868FD"/>
    <w:rsid w:val="001900E7"/>
    <w:rsid w:val="00191157"/>
    <w:rsid w:val="00195A4D"/>
    <w:rsid w:val="00196A4C"/>
    <w:rsid w:val="001A3D81"/>
    <w:rsid w:val="001B0CAA"/>
    <w:rsid w:val="001B17A5"/>
    <w:rsid w:val="001B6FEC"/>
    <w:rsid w:val="001B7E4F"/>
    <w:rsid w:val="001C3A5B"/>
    <w:rsid w:val="001C7ED2"/>
    <w:rsid w:val="001D0077"/>
    <w:rsid w:val="001D2809"/>
    <w:rsid w:val="001D28E8"/>
    <w:rsid w:val="001D5702"/>
    <w:rsid w:val="001E0C06"/>
    <w:rsid w:val="001E1247"/>
    <w:rsid w:val="001E1C4D"/>
    <w:rsid w:val="001E39A9"/>
    <w:rsid w:val="001F11AF"/>
    <w:rsid w:val="001F6BC5"/>
    <w:rsid w:val="001F6C42"/>
    <w:rsid w:val="002000CC"/>
    <w:rsid w:val="00202430"/>
    <w:rsid w:val="00202F2C"/>
    <w:rsid w:val="00203804"/>
    <w:rsid w:val="00204235"/>
    <w:rsid w:val="002047AD"/>
    <w:rsid w:val="002126EF"/>
    <w:rsid w:val="00214CE3"/>
    <w:rsid w:val="0021657A"/>
    <w:rsid w:val="002177A1"/>
    <w:rsid w:val="00224FBE"/>
    <w:rsid w:val="002310C1"/>
    <w:rsid w:val="0023139A"/>
    <w:rsid w:val="00233CFD"/>
    <w:rsid w:val="00234E59"/>
    <w:rsid w:val="00237215"/>
    <w:rsid w:val="00242CD2"/>
    <w:rsid w:val="002444F0"/>
    <w:rsid w:val="00252021"/>
    <w:rsid w:val="00254F19"/>
    <w:rsid w:val="00261A0C"/>
    <w:rsid w:val="00262CF4"/>
    <w:rsid w:val="002670CB"/>
    <w:rsid w:val="00270567"/>
    <w:rsid w:val="002718DD"/>
    <w:rsid w:val="0027636F"/>
    <w:rsid w:val="00283691"/>
    <w:rsid w:val="00284C91"/>
    <w:rsid w:val="0028671A"/>
    <w:rsid w:val="00286CC7"/>
    <w:rsid w:val="00290699"/>
    <w:rsid w:val="002A1508"/>
    <w:rsid w:val="002A35B7"/>
    <w:rsid w:val="002B0502"/>
    <w:rsid w:val="002B07D3"/>
    <w:rsid w:val="002B0E16"/>
    <w:rsid w:val="002B63E9"/>
    <w:rsid w:val="002C12C7"/>
    <w:rsid w:val="002C2DB2"/>
    <w:rsid w:val="002C3FBC"/>
    <w:rsid w:val="002C697F"/>
    <w:rsid w:val="002C7D1F"/>
    <w:rsid w:val="002D122D"/>
    <w:rsid w:val="002D1706"/>
    <w:rsid w:val="002D1758"/>
    <w:rsid w:val="002D207D"/>
    <w:rsid w:val="002D5391"/>
    <w:rsid w:val="002D6A55"/>
    <w:rsid w:val="002E21D1"/>
    <w:rsid w:val="002E2F0C"/>
    <w:rsid w:val="002E4BA8"/>
    <w:rsid w:val="002E7D24"/>
    <w:rsid w:val="002F1FC8"/>
    <w:rsid w:val="002F3F4B"/>
    <w:rsid w:val="002F48C0"/>
    <w:rsid w:val="002F5C89"/>
    <w:rsid w:val="002F706C"/>
    <w:rsid w:val="002F7D2B"/>
    <w:rsid w:val="0030217C"/>
    <w:rsid w:val="0030502E"/>
    <w:rsid w:val="0031184B"/>
    <w:rsid w:val="00313841"/>
    <w:rsid w:val="00313FBB"/>
    <w:rsid w:val="0031585B"/>
    <w:rsid w:val="00315B75"/>
    <w:rsid w:val="00316431"/>
    <w:rsid w:val="00316581"/>
    <w:rsid w:val="0032060B"/>
    <w:rsid w:val="00322043"/>
    <w:rsid w:val="003223B7"/>
    <w:rsid w:val="0032396E"/>
    <w:rsid w:val="00323F1C"/>
    <w:rsid w:val="003259FF"/>
    <w:rsid w:val="00332059"/>
    <w:rsid w:val="003322D1"/>
    <w:rsid w:val="003329A4"/>
    <w:rsid w:val="00334757"/>
    <w:rsid w:val="0033644A"/>
    <w:rsid w:val="00341B09"/>
    <w:rsid w:val="0034263C"/>
    <w:rsid w:val="00345955"/>
    <w:rsid w:val="0034659E"/>
    <w:rsid w:val="00347F7E"/>
    <w:rsid w:val="00351359"/>
    <w:rsid w:val="00351964"/>
    <w:rsid w:val="00357CF5"/>
    <w:rsid w:val="00361F6E"/>
    <w:rsid w:val="0036428F"/>
    <w:rsid w:val="0036544E"/>
    <w:rsid w:val="003716C7"/>
    <w:rsid w:val="0037585D"/>
    <w:rsid w:val="00376AAB"/>
    <w:rsid w:val="003777D7"/>
    <w:rsid w:val="003778D5"/>
    <w:rsid w:val="00380F7A"/>
    <w:rsid w:val="003847C4"/>
    <w:rsid w:val="00384E30"/>
    <w:rsid w:val="00386E4A"/>
    <w:rsid w:val="00392046"/>
    <w:rsid w:val="003932C0"/>
    <w:rsid w:val="003959AC"/>
    <w:rsid w:val="00395E12"/>
    <w:rsid w:val="0039682B"/>
    <w:rsid w:val="003A0899"/>
    <w:rsid w:val="003A0FA0"/>
    <w:rsid w:val="003A62FC"/>
    <w:rsid w:val="003A6CBF"/>
    <w:rsid w:val="003B0102"/>
    <w:rsid w:val="003B07F4"/>
    <w:rsid w:val="003B1006"/>
    <w:rsid w:val="003B1BF3"/>
    <w:rsid w:val="003B63A2"/>
    <w:rsid w:val="003B6681"/>
    <w:rsid w:val="003B6866"/>
    <w:rsid w:val="003B7ADC"/>
    <w:rsid w:val="003C07CA"/>
    <w:rsid w:val="003C0CE2"/>
    <w:rsid w:val="003C2454"/>
    <w:rsid w:val="003C3095"/>
    <w:rsid w:val="003C54A9"/>
    <w:rsid w:val="003D0B8A"/>
    <w:rsid w:val="003D2D57"/>
    <w:rsid w:val="003D5702"/>
    <w:rsid w:val="003E4844"/>
    <w:rsid w:val="003E594D"/>
    <w:rsid w:val="003E5961"/>
    <w:rsid w:val="003E67BD"/>
    <w:rsid w:val="003F02A2"/>
    <w:rsid w:val="003F39A7"/>
    <w:rsid w:val="003F77F3"/>
    <w:rsid w:val="004010DB"/>
    <w:rsid w:val="00404F0B"/>
    <w:rsid w:val="004111E8"/>
    <w:rsid w:val="0041268D"/>
    <w:rsid w:val="004152F4"/>
    <w:rsid w:val="004171D2"/>
    <w:rsid w:val="00420A24"/>
    <w:rsid w:val="00424A6D"/>
    <w:rsid w:val="00425CBF"/>
    <w:rsid w:val="004261B7"/>
    <w:rsid w:val="00426CB3"/>
    <w:rsid w:val="00426E9F"/>
    <w:rsid w:val="00427BE8"/>
    <w:rsid w:val="00427F6F"/>
    <w:rsid w:val="004340DC"/>
    <w:rsid w:val="00447E5B"/>
    <w:rsid w:val="00447F72"/>
    <w:rsid w:val="00451D0E"/>
    <w:rsid w:val="00455AAC"/>
    <w:rsid w:val="00460BC2"/>
    <w:rsid w:val="00461F9F"/>
    <w:rsid w:val="00463486"/>
    <w:rsid w:val="00470316"/>
    <w:rsid w:val="004722E3"/>
    <w:rsid w:val="00473274"/>
    <w:rsid w:val="0047739B"/>
    <w:rsid w:val="00480A49"/>
    <w:rsid w:val="004810C9"/>
    <w:rsid w:val="00483E5A"/>
    <w:rsid w:val="0048432C"/>
    <w:rsid w:val="00487C42"/>
    <w:rsid w:val="00494441"/>
    <w:rsid w:val="004958BB"/>
    <w:rsid w:val="00496474"/>
    <w:rsid w:val="00497C8E"/>
    <w:rsid w:val="004A228E"/>
    <w:rsid w:val="004A2D62"/>
    <w:rsid w:val="004A3623"/>
    <w:rsid w:val="004A3AD3"/>
    <w:rsid w:val="004B0979"/>
    <w:rsid w:val="004B2FF2"/>
    <w:rsid w:val="004B3AB8"/>
    <w:rsid w:val="004B47FE"/>
    <w:rsid w:val="004C0682"/>
    <w:rsid w:val="004C1F1D"/>
    <w:rsid w:val="004C4996"/>
    <w:rsid w:val="004C4F70"/>
    <w:rsid w:val="004C57BC"/>
    <w:rsid w:val="004C7065"/>
    <w:rsid w:val="004D1907"/>
    <w:rsid w:val="004D6EAA"/>
    <w:rsid w:val="004E1250"/>
    <w:rsid w:val="004E38B0"/>
    <w:rsid w:val="004E39A9"/>
    <w:rsid w:val="004E5174"/>
    <w:rsid w:val="004E55EC"/>
    <w:rsid w:val="004E6E30"/>
    <w:rsid w:val="004F1C36"/>
    <w:rsid w:val="004F3EB3"/>
    <w:rsid w:val="004F72B7"/>
    <w:rsid w:val="004F735F"/>
    <w:rsid w:val="005028EF"/>
    <w:rsid w:val="00502CC8"/>
    <w:rsid w:val="0050462A"/>
    <w:rsid w:val="00504E16"/>
    <w:rsid w:val="005059BC"/>
    <w:rsid w:val="00507273"/>
    <w:rsid w:val="005213A6"/>
    <w:rsid w:val="00525AFB"/>
    <w:rsid w:val="0052625B"/>
    <w:rsid w:val="0052691D"/>
    <w:rsid w:val="00526AD8"/>
    <w:rsid w:val="00527CC0"/>
    <w:rsid w:val="00527FBD"/>
    <w:rsid w:val="0053080D"/>
    <w:rsid w:val="005360EB"/>
    <w:rsid w:val="00537619"/>
    <w:rsid w:val="0054265F"/>
    <w:rsid w:val="00543DC9"/>
    <w:rsid w:val="00544121"/>
    <w:rsid w:val="00544D8B"/>
    <w:rsid w:val="0054530C"/>
    <w:rsid w:val="00545B91"/>
    <w:rsid w:val="00546333"/>
    <w:rsid w:val="00547862"/>
    <w:rsid w:val="005550E8"/>
    <w:rsid w:val="00556540"/>
    <w:rsid w:val="005577EA"/>
    <w:rsid w:val="0056607C"/>
    <w:rsid w:val="00567CB9"/>
    <w:rsid w:val="00573696"/>
    <w:rsid w:val="00574C80"/>
    <w:rsid w:val="00580B9F"/>
    <w:rsid w:val="00580D19"/>
    <w:rsid w:val="0058482B"/>
    <w:rsid w:val="00592034"/>
    <w:rsid w:val="005939FF"/>
    <w:rsid w:val="005941A9"/>
    <w:rsid w:val="0059486F"/>
    <w:rsid w:val="00594A97"/>
    <w:rsid w:val="00596534"/>
    <w:rsid w:val="00597B72"/>
    <w:rsid w:val="005A18B4"/>
    <w:rsid w:val="005B2520"/>
    <w:rsid w:val="005B2999"/>
    <w:rsid w:val="005B3D78"/>
    <w:rsid w:val="005B3E24"/>
    <w:rsid w:val="005C45E6"/>
    <w:rsid w:val="005C509B"/>
    <w:rsid w:val="005C601A"/>
    <w:rsid w:val="005C68A2"/>
    <w:rsid w:val="005D23FA"/>
    <w:rsid w:val="005D276D"/>
    <w:rsid w:val="005D424E"/>
    <w:rsid w:val="005D651E"/>
    <w:rsid w:val="005D7C50"/>
    <w:rsid w:val="005E0FDB"/>
    <w:rsid w:val="005E3F59"/>
    <w:rsid w:val="005E6138"/>
    <w:rsid w:val="005E6641"/>
    <w:rsid w:val="005F31EC"/>
    <w:rsid w:val="005F4357"/>
    <w:rsid w:val="005F552E"/>
    <w:rsid w:val="005F65D5"/>
    <w:rsid w:val="005F6CE4"/>
    <w:rsid w:val="005F7C98"/>
    <w:rsid w:val="006035DB"/>
    <w:rsid w:val="00612F1A"/>
    <w:rsid w:val="00613980"/>
    <w:rsid w:val="00615AA9"/>
    <w:rsid w:val="006168D7"/>
    <w:rsid w:val="00620E2E"/>
    <w:rsid w:val="00621E81"/>
    <w:rsid w:val="00621F34"/>
    <w:rsid w:val="006232DD"/>
    <w:rsid w:val="00624B88"/>
    <w:rsid w:val="00625DFB"/>
    <w:rsid w:val="00630943"/>
    <w:rsid w:val="00634C93"/>
    <w:rsid w:val="00636D2E"/>
    <w:rsid w:val="00637A43"/>
    <w:rsid w:val="00651DA6"/>
    <w:rsid w:val="00652283"/>
    <w:rsid w:val="00654765"/>
    <w:rsid w:val="00654E1B"/>
    <w:rsid w:val="00656FFA"/>
    <w:rsid w:val="0065771D"/>
    <w:rsid w:val="00660344"/>
    <w:rsid w:val="00661F7F"/>
    <w:rsid w:val="00664905"/>
    <w:rsid w:val="00664D7A"/>
    <w:rsid w:val="00665BA2"/>
    <w:rsid w:val="006674F2"/>
    <w:rsid w:val="006700C2"/>
    <w:rsid w:val="0067147B"/>
    <w:rsid w:val="006728BC"/>
    <w:rsid w:val="006749DC"/>
    <w:rsid w:val="006762F0"/>
    <w:rsid w:val="006763AB"/>
    <w:rsid w:val="006815CA"/>
    <w:rsid w:val="0068431B"/>
    <w:rsid w:val="006852AF"/>
    <w:rsid w:val="006874D5"/>
    <w:rsid w:val="00692775"/>
    <w:rsid w:val="006932E3"/>
    <w:rsid w:val="006941D9"/>
    <w:rsid w:val="00697629"/>
    <w:rsid w:val="006976A6"/>
    <w:rsid w:val="006A01B2"/>
    <w:rsid w:val="006A2450"/>
    <w:rsid w:val="006A30FC"/>
    <w:rsid w:val="006A4B79"/>
    <w:rsid w:val="006A7487"/>
    <w:rsid w:val="006B23C2"/>
    <w:rsid w:val="006B2CEF"/>
    <w:rsid w:val="006B5199"/>
    <w:rsid w:val="006B6733"/>
    <w:rsid w:val="006C189F"/>
    <w:rsid w:val="006C1C8B"/>
    <w:rsid w:val="006C21B5"/>
    <w:rsid w:val="006C32E9"/>
    <w:rsid w:val="006C459D"/>
    <w:rsid w:val="006C6C67"/>
    <w:rsid w:val="006C6ECE"/>
    <w:rsid w:val="006D110E"/>
    <w:rsid w:val="006D3E27"/>
    <w:rsid w:val="006D66A7"/>
    <w:rsid w:val="006E0501"/>
    <w:rsid w:val="006E744C"/>
    <w:rsid w:val="006E78EE"/>
    <w:rsid w:val="006E7CE8"/>
    <w:rsid w:val="006F060B"/>
    <w:rsid w:val="006F157C"/>
    <w:rsid w:val="006F256E"/>
    <w:rsid w:val="006F37E5"/>
    <w:rsid w:val="006F6A20"/>
    <w:rsid w:val="006F73CD"/>
    <w:rsid w:val="00702CFB"/>
    <w:rsid w:val="007035AD"/>
    <w:rsid w:val="0071033A"/>
    <w:rsid w:val="00710978"/>
    <w:rsid w:val="00710AAF"/>
    <w:rsid w:val="00710C9B"/>
    <w:rsid w:val="00711282"/>
    <w:rsid w:val="00712F66"/>
    <w:rsid w:val="00715152"/>
    <w:rsid w:val="007155C6"/>
    <w:rsid w:val="00716D1C"/>
    <w:rsid w:val="007178B1"/>
    <w:rsid w:val="007200B9"/>
    <w:rsid w:val="007207AE"/>
    <w:rsid w:val="00724518"/>
    <w:rsid w:val="00724B50"/>
    <w:rsid w:val="00726C6B"/>
    <w:rsid w:val="00731104"/>
    <w:rsid w:val="007322A8"/>
    <w:rsid w:val="007325CD"/>
    <w:rsid w:val="007346CE"/>
    <w:rsid w:val="00734A20"/>
    <w:rsid w:val="007358F2"/>
    <w:rsid w:val="0073691A"/>
    <w:rsid w:val="00742967"/>
    <w:rsid w:val="007433A0"/>
    <w:rsid w:val="00743F22"/>
    <w:rsid w:val="00746EE0"/>
    <w:rsid w:val="00751697"/>
    <w:rsid w:val="00752531"/>
    <w:rsid w:val="007529EE"/>
    <w:rsid w:val="00752B89"/>
    <w:rsid w:val="0075306A"/>
    <w:rsid w:val="00754A6D"/>
    <w:rsid w:val="00760065"/>
    <w:rsid w:val="00760845"/>
    <w:rsid w:val="00764971"/>
    <w:rsid w:val="00764C0E"/>
    <w:rsid w:val="00765BFB"/>
    <w:rsid w:val="00766DFE"/>
    <w:rsid w:val="00773BC7"/>
    <w:rsid w:val="0077599B"/>
    <w:rsid w:val="007919BF"/>
    <w:rsid w:val="00796EFD"/>
    <w:rsid w:val="00797253"/>
    <w:rsid w:val="007A148E"/>
    <w:rsid w:val="007A33C1"/>
    <w:rsid w:val="007B1DCB"/>
    <w:rsid w:val="007B5637"/>
    <w:rsid w:val="007B75FE"/>
    <w:rsid w:val="007B7B6F"/>
    <w:rsid w:val="007B7DAE"/>
    <w:rsid w:val="007C267D"/>
    <w:rsid w:val="007C7238"/>
    <w:rsid w:val="007D0598"/>
    <w:rsid w:val="007D585A"/>
    <w:rsid w:val="007D665D"/>
    <w:rsid w:val="007D702A"/>
    <w:rsid w:val="007E6DCA"/>
    <w:rsid w:val="007F488A"/>
    <w:rsid w:val="007F6A47"/>
    <w:rsid w:val="008006CE"/>
    <w:rsid w:val="00800D7D"/>
    <w:rsid w:val="0081046B"/>
    <w:rsid w:val="00810F7A"/>
    <w:rsid w:val="0081217C"/>
    <w:rsid w:val="008129AB"/>
    <w:rsid w:val="00817625"/>
    <w:rsid w:val="00820444"/>
    <w:rsid w:val="008226BB"/>
    <w:rsid w:val="00823CE8"/>
    <w:rsid w:val="0082423D"/>
    <w:rsid w:val="00825E6F"/>
    <w:rsid w:val="00827E10"/>
    <w:rsid w:val="00831DCE"/>
    <w:rsid w:val="00845F3F"/>
    <w:rsid w:val="0085038E"/>
    <w:rsid w:val="008509B2"/>
    <w:rsid w:val="00850E84"/>
    <w:rsid w:val="008547F0"/>
    <w:rsid w:val="00855954"/>
    <w:rsid w:val="00861170"/>
    <w:rsid w:val="00861BCD"/>
    <w:rsid w:val="0086226F"/>
    <w:rsid w:val="008718AD"/>
    <w:rsid w:val="00872871"/>
    <w:rsid w:val="00872EE9"/>
    <w:rsid w:val="0088282B"/>
    <w:rsid w:val="00885410"/>
    <w:rsid w:val="00885AB4"/>
    <w:rsid w:val="00885B1D"/>
    <w:rsid w:val="00886E5E"/>
    <w:rsid w:val="00892444"/>
    <w:rsid w:val="0089395E"/>
    <w:rsid w:val="0089499A"/>
    <w:rsid w:val="00895D54"/>
    <w:rsid w:val="008966BD"/>
    <w:rsid w:val="008A1F0D"/>
    <w:rsid w:val="008A27DE"/>
    <w:rsid w:val="008A644C"/>
    <w:rsid w:val="008A71F3"/>
    <w:rsid w:val="008B2BBD"/>
    <w:rsid w:val="008B5021"/>
    <w:rsid w:val="008C1798"/>
    <w:rsid w:val="008C2441"/>
    <w:rsid w:val="008C4C31"/>
    <w:rsid w:val="008C58B2"/>
    <w:rsid w:val="008C777F"/>
    <w:rsid w:val="008D2349"/>
    <w:rsid w:val="008D5223"/>
    <w:rsid w:val="008D583F"/>
    <w:rsid w:val="008D59AB"/>
    <w:rsid w:val="008D5AB9"/>
    <w:rsid w:val="008D618B"/>
    <w:rsid w:val="008E1361"/>
    <w:rsid w:val="008E1CAF"/>
    <w:rsid w:val="008E3228"/>
    <w:rsid w:val="008E4148"/>
    <w:rsid w:val="008E5363"/>
    <w:rsid w:val="008E5CF9"/>
    <w:rsid w:val="008E7C4D"/>
    <w:rsid w:val="008F21D0"/>
    <w:rsid w:val="008F542E"/>
    <w:rsid w:val="008F5950"/>
    <w:rsid w:val="008F70AF"/>
    <w:rsid w:val="009008C2"/>
    <w:rsid w:val="00900A08"/>
    <w:rsid w:val="0090271F"/>
    <w:rsid w:val="00904C7D"/>
    <w:rsid w:val="009125D2"/>
    <w:rsid w:val="009143B2"/>
    <w:rsid w:val="0091733E"/>
    <w:rsid w:val="00920563"/>
    <w:rsid w:val="009248A9"/>
    <w:rsid w:val="00924F6B"/>
    <w:rsid w:val="009251B4"/>
    <w:rsid w:val="00925AA2"/>
    <w:rsid w:val="009261A5"/>
    <w:rsid w:val="009264B1"/>
    <w:rsid w:val="009350AE"/>
    <w:rsid w:val="00942C1A"/>
    <w:rsid w:val="00950D91"/>
    <w:rsid w:val="00951B5C"/>
    <w:rsid w:val="00951ECC"/>
    <w:rsid w:val="00952FC5"/>
    <w:rsid w:val="009604A4"/>
    <w:rsid w:val="009605C8"/>
    <w:rsid w:val="009710A4"/>
    <w:rsid w:val="00972198"/>
    <w:rsid w:val="0097291A"/>
    <w:rsid w:val="009740AB"/>
    <w:rsid w:val="00975302"/>
    <w:rsid w:val="00983FA5"/>
    <w:rsid w:val="00984B41"/>
    <w:rsid w:val="00990193"/>
    <w:rsid w:val="009917FA"/>
    <w:rsid w:val="0099454B"/>
    <w:rsid w:val="009951B2"/>
    <w:rsid w:val="0099748C"/>
    <w:rsid w:val="00997492"/>
    <w:rsid w:val="009A554B"/>
    <w:rsid w:val="009B01C4"/>
    <w:rsid w:val="009B306D"/>
    <w:rsid w:val="009B3B7C"/>
    <w:rsid w:val="009B48D3"/>
    <w:rsid w:val="009B595B"/>
    <w:rsid w:val="009B7D68"/>
    <w:rsid w:val="009C211E"/>
    <w:rsid w:val="009C2B0E"/>
    <w:rsid w:val="009C4D05"/>
    <w:rsid w:val="009C5697"/>
    <w:rsid w:val="009C5A27"/>
    <w:rsid w:val="009C5BBE"/>
    <w:rsid w:val="009C63F4"/>
    <w:rsid w:val="009D1001"/>
    <w:rsid w:val="009D642D"/>
    <w:rsid w:val="009D7546"/>
    <w:rsid w:val="009E0129"/>
    <w:rsid w:val="009E0451"/>
    <w:rsid w:val="009E075F"/>
    <w:rsid w:val="009E1071"/>
    <w:rsid w:val="009E1E1B"/>
    <w:rsid w:val="009E781C"/>
    <w:rsid w:val="009E7B10"/>
    <w:rsid w:val="009F1F8C"/>
    <w:rsid w:val="009F406E"/>
    <w:rsid w:val="009F5246"/>
    <w:rsid w:val="009F7962"/>
    <w:rsid w:val="00A02D3D"/>
    <w:rsid w:val="00A04E5E"/>
    <w:rsid w:val="00A12AF7"/>
    <w:rsid w:val="00A14936"/>
    <w:rsid w:val="00A208C6"/>
    <w:rsid w:val="00A2483F"/>
    <w:rsid w:val="00A279FF"/>
    <w:rsid w:val="00A30C8C"/>
    <w:rsid w:val="00A31406"/>
    <w:rsid w:val="00A320D3"/>
    <w:rsid w:val="00A32AED"/>
    <w:rsid w:val="00A33D5F"/>
    <w:rsid w:val="00A348C2"/>
    <w:rsid w:val="00A364B1"/>
    <w:rsid w:val="00A43BB5"/>
    <w:rsid w:val="00A43EBE"/>
    <w:rsid w:val="00A45207"/>
    <w:rsid w:val="00A46944"/>
    <w:rsid w:val="00A470FD"/>
    <w:rsid w:val="00A51490"/>
    <w:rsid w:val="00A52996"/>
    <w:rsid w:val="00A572B1"/>
    <w:rsid w:val="00A60268"/>
    <w:rsid w:val="00A6116E"/>
    <w:rsid w:val="00A61531"/>
    <w:rsid w:val="00A61DE9"/>
    <w:rsid w:val="00A61EA2"/>
    <w:rsid w:val="00A668D7"/>
    <w:rsid w:val="00A71943"/>
    <w:rsid w:val="00A82630"/>
    <w:rsid w:val="00A83768"/>
    <w:rsid w:val="00A87C31"/>
    <w:rsid w:val="00A908C0"/>
    <w:rsid w:val="00A948F7"/>
    <w:rsid w:val="00A94EBA"/>
    <w:rsid w:val="00A9671F"/>
    <w:rsid w:val="00A97F91"/>
    <w:rsid w:val="00AA0999"/>
    <w:rsid w:val="00AA42A6"/>
    <w:rsid w:val="00AA5190"/>
    <w:rsid w:val="00AA638C"/>
    <w:rsid w:val="00AA670F"/>
    <w:rsid w:val="00AA7903"/>
    <w:rsid w:val="00AB0A6D"/>
    <w:rsid w:val="00AB0BFD"/>
    <w:rsid w:val="00AB1A04"/>
    <w:rsid w:val="00AB7011"/>
    <w:rsid w:val="00AC0CDF"/>
    <w:rsid w:val="00AC25FB"/>
    <w:rsid w:val="00AC71BF"/>
    <w:rsid w:val="00AD2100"/>
    <w:rsid w:val="00AD35B9"/>
    <w:rsid w:val="00AE2789"/>
    <w:rsid w:val="00AE435B"/>
    <w:rsid w:val="00AF3587"/>
    <w:rsid w:val="00AF45CA"/>
    <w:rsid w:val="00B01CA1"/>
    <w:rsid w:val="00B1024F"/>
    <w:rsid w:val="00B13FA1"/>
    <w:rsid w:val="00B17884"/>
    <w:rsid w:val="00B17AF2"/>
    <w:rsid w:val="00B215DE"/>
    <w:rsid w:val="00B252C0"/>
    <w:rsid w:val="00B27E14"/>
    <w:rsid w:val="00B315BE"/>
    <w:rsid w:val="00B31C6C"/>
    <w:rsid w:val="00B31EE5"/>
    <w:rsid w:val="00B3335B"/>
    <w:rsid w:val="00B35804"/>
    <w:rsid w:val="00B36963"/>
    <w:rsid w:val="00B37873"/>
    <w:rsid w:val="00B37C7A"/>
    <w:rsid w:val="00B447EC"/>
    <w:rsid w:val="00B45AE3"/>
    <w:rsid w:val="00B47C4D"/>
    <w:rsid w:val="00B551DE"/>
    <w:rsid w:val="00B5585C"/>
    <w:rsid w:val="00B6000C"/>
    <w:rsid w:val="00B6145B"/>
    <w:rsid w:val="00B63725"/>
    <w:rsid w:val="00B70EF4"/>
    <w:rsid w:val="00B7155E"/>
    <w:rsid w:val="00B7165B"/>
    <w:rsid w:val="00B720FC"/>
    <w:rsid w:val="00B73DF7"/>
    <w:rsid w:val="00B75401"/>
    <w:rsid w:val="00B7646B"/>
    <w:rsid w:val="00B77A53"/>
    <w:rsid w:val="00B83DAF"/>
    <w:rsid w:val="00B86924"/>
    <w:rsid w:val="00B87AEC"/>
    <w:rsid w:val="00B917AC"/>
    <w:rsid w:val="00B931BB"/>
    <w:rsid w:val="00B932BE"/>
    <w:rsid w:val="00B9440F"/>
    <w:rsid w:val="00B95825"/>
    <w:rsid w:val="00B97466"/>
    <w:rsid w:val="00BA23EA"/>
    <w:rsid w:val="00BA2FE7"/>
    <w:rsid w:val="00BA665A"/>
    <w:rsid w:val="00BB01EA"/>
    <w:rsid w:val="00BB1376"/>
    <w:rsid w:val="00BB45AA"/>
    <w:rsid w:val="00BB4D23"/>
    <w:rsid w:val="00BC1414"/>
    <w:rsid w:val="00BC243F"/>
    <w:rsid w:val="00BC2778"/>
    <w:rsid w:val="00BC2BEA"/>
    <w:rsid w:val="00BC3854"/>
    <w:rsid w:val="00BC4460"/>
    <w:rsid w:val="00BC4987"/>
    <w:rsid w:val="00BC65DB"/>
    <w:rsid w:val="00BC6FF6"/>
    <w:rsid w:val="00BD0929"/>
    <w:rsid w:val="00BD12E3"/>
    <w:rsid w:val="00BD3E5F"/>
    <w:rsid w:val="00BE029D"/>
    <w:rsid w:val="00BE122B"/>
    <w:rsid w:val="00BE1585"/>
    <w:rsid w:val="00BE3453"/>
    <w:rsid w:val="00BE3BED"/>
    <w:rsid w:val="00BE7D09"/>
    <w:rsid w:val="00BE7EF7"/>
    <w:rsid w:val="00BF04E2"/>
    <w:rsid w:val="00BF1338"/>
    <w:rsid w:val="00BF1BCF"/>
    <w:rsid w:val="00BF50EF"/>
    <w:rsid w:val="00C0013B"/>
    <w:rsid w:val="00C04478"/>
    <w:rsid w:val="00C0559D"/>
    <w:rsid w:val="00C05F95"/>
    <w:rsid w:val="00C06AC1"/>
    <w:rsid w:val="00C07A24"/>
    <w:rsid w:val="00C10743"/>
    <w:rsid w:val="00C10F1E"/>
    <w:rsid w:val="00C1352A"/>
    <w:rsid w:val="00C150E6"/>
    <w:rsid w:val="00C1608B"/>
    <w:rsid w:val="00C1682F"/>
    <w:rsid w:val="00C22FA2"/>
    <w:rsid w:val="00C2374E"/>
    <w:rsid w:val="00C32AF8"/>
    <w:rsid w:val="00C33C6B"/>
    <w:rsid w:val="00C370E3"/>
    <w:rsid w:val="00C3740E"/>
    <w:rsid w:val="00C406BD"/>
    <w:rsid w:val="00C41D91"/>
    <w:rsid w:val="00C45AC1"/>
    <w:rsid w:val="00C47457"/>
    <w:rsid w:val="00C47E3A"/>
    <w:rsid w:val="00C50361"/>
    <w:rsid w:val="00C53159"/>
    <w:rsid w:val="00C54284"/>
    <w:rsid w:val="00C555F7"/>
    <w:rsid w:val="00C644D7"/>
    <w:rsid w:val="00C644E7"/>
    <w:rsid w:val="00C67D91"/>
    <w:rsid w:val="00C70E65"/>
    <w:rsid w:val="00C7304C"/>
    <w:rsid w:val="00C73D0B"/>
    <w:rsid w:val="00C82892"/>
    <w:rsid w:val="00C82925"/>
    <w:rsid w:val="00C83EF7"/>
    <w:rsid w:val="00C85EF1"/>
    <w:rsid w:val="00C91F0E"/>
    <w:rsid w:val="00C929E9"/>
    <w:rsid w:val="00C9490C"/>
    <w:rsid w:val="00C952DC"/>
    <w:rsid w:val="00CA029D"/>
    <w:rsid w:val="00CA3363"/>
    <w:rsid w:val="00CA4F6D"/>
    <w:rsid w:val="00CA6B05"/>
    <w:rsid w:val="00CB1AEB"/>
    <w:rsid w:val="00CB3256"/>
    <w:rsid w:val="00CB4D26"/>
    <w:rsid w:val="00CB558E"/>
    <w:rsid w:val="00CB6282"/>
    <w:rsid w:val="00CB6E85"/>
    <w:rsid w:val="00CB75CE"/>
    <w:rsid w:val="00CC0474"/>
    <w:rsid w:val="00CC1402"/>
    <w:rsid w:val="00CC1DDC"/>
    <w:rsid w:val="00CC307B"/>
    <w:rsid w:val="00CD0D46"/>
    <w:rsid w:val="00CD19D4"/>
    <w:rsid w:val="00CD4777"/>
    <w:rsid w:val="00CE192F"/>
    <w:rsid w:val="00CE1B6E"/>
    <w:rsid w:val="00CE30AA"/>
    <w:rsid w:val="00CE3358"/>
    <w:rsid w:val="00CE5EB6"/>
    <w:rsid w:val="00CE6049"/>
    <w:rsid w:val="00CF4060"/>
    <w:rsid w:val="00CF688B"/>
    <w:rsid w:val="00D007D3"/>
    <w:rsid w:val="00D01001"/>
    <w:rsid w:val="00D0370F"/>
    <w:rsid w:val="00D046F1"/>
    <w:rsid w:val="00D07BB8"/>
    <w:rsid w:val="00D13831"/>
    <w:rsid w:val="00D13E41"/>
    <w:rsid w:val="00D15565"/>
    <w:rsid w:val="00D16E4E"/>
    <w:rsid w:val="00D20F2E"/>
    <w:rsid w:val="00D221E3"/>
    <w:rsid w:val="00D23D7E"/>
    <w:rsid w:val="00D27655"/>
    <w:rsid w:val="00D342C4"/>
    <w:rsid w:val="00D35F2F"/>
    <w:rsid w:val="00D42596"/>
    <w:rsid w:val="00D442F6"/>
    <w:rsid w:val="00D46AC2"/>
    <w:rsid w:val="00D500CD"/>
    <w:rsid w:val="00D504D1"/>
    <w:rsid w:val="00D506BE"/>
    <w:rsid w:val="00D5097C"/>
    <w:rsid w:val="00D56767"/>
    <w:rsid w:val="00D63511"/>
    <w:rsid w:val="00D7137D"/>
    <w:rsid w:val="00D72CCE"/>
    <w:rsid w:val="00D7441F"/>
    <w:rsid w:val="00D754FC"/>
    <w:rsid w:val="00D75669"/>
    <w:rsid w:val="00D76930"/>
    <w:rsid w:val="00D80DC3"/>
    <w:rsid w:val="00D81484"/>
    <w:rsid w:val="00D81C46"/>
    <w:rsid w:val="00D85567"/>
    <w:rsid w:val="00D87904"/>
    <w:rsid w:val="00D90F1A"/>
    <w:rsid w:val="00D92993"/>
    <w:rsid w:val="00D95AC9"/>
    <w:rsid w:val="00D963DE"/>
    <w:rsid w:val="00D96570"/>
    <w:rsid w:val="00DA055A"/>
    <w:rsid w:val="00DA771F"/>
    <w:rsid w:val="00DB0918"/>
    <w:rsid w:val="00DB09DB"/>
    <w:rsid w:val="00DB3EEB"/>
    <w:rsid w:val="00DB4BE1"/>
    <w:rsid w:val="00DB7E30"/>
    <w:rsid w:val="00DC1385"/>
    <w:rsid w:val="00DC3F95"/>
    <w:rsid w:val="00DC6961"/>
    <w:rsid w:val="00DD0CB3"/>
    <w:rsid w:val="00DD1860"/>
    <w:rsid w:val="00DD29A7"/>
    <w:rsid w:val="00DD4CF2"/>
    <w:rsid w:val="00DD5B18"/>
    <w:rsid w:val="00DD6447"/>
    <w:rsid w:val="00DE1AF1"/>
    <w:rsid w:val="00DE2A05"/>
    <w:rsid w:val="00DE354C"/>
    <w:rsid w:val="00DF4290"/>
    <w:rsid w:val="00DF4B90"/>
    <w:rsid w:val="00DF4C1E"/>
    <w:rsid w:val="00DF6573"/>
    <w:rsid w:val="00DF6591"/>
    <w:rsid w:val="00E00C33"/>
    <w:rsid w:val="00E113DA"/>
    <w:rsid w:val="00E11AF3"/>
    <w:rsid w:val="00E11D3C"/>
    <w:rsid w:val="00E133B0"/>
    <w:rsid w:val="00E15562"/>
    <w:rsid w:val="00E1770E"/>
    <w:rsid w:val="00E22BD6"/>
    <w:rsid w:val="00E22C7F"/>
    <w:rsid w:val="00E2368A"/>
    <w:rsid w:val="00E240A6"/>
    <w:rsid w:val="00E25981"/>
    <w:rsid w:val="00E268B6"/>
    <w:rsid w:val="00E26C2B"/>
    <w:rsid w:val="00E33A59"/>
    <w:rsid w:val="00E347F3"/>
    <w:rsid w:val="00E35990"/>
    <w:rsid w:val="00E44BE9"/>
    <w:rsid w:val="00E44E6D"/>
    <w:rsid w:val="00E50082"/>
    <w:rsid w:val="00E5029A"/>
    <w:rsid w:val="00E50DB2"/>
    <w:rsid w:val="00E54C78"/>
    <w:rsid w:val="00E60B98"/>
    <w:rsid w:val="00E632D5"/>
    <w:rsid w:val="00E6443F"/>
    <w:rsid w:val="00E650F1"/>
    <w:rsid w:val="00E65FDD"/>
    <w:rsid w:val="00E717C1"/>
    <w:rsid w:val="00E7243B"/>
    <w:rsid w:val="00E72477"/>
    <w:rsid w:val="00E76A10"/>
    <w:rsid w:val="00E81811"/>
    <w:rsid w:val="00E844AF"/>
    <w:rsid w:val="00E85B2F"/>
    <w:rsid w:val="00E869E7"/>
    <w:rsid w:val="00E9150A"/>
    <w:rsid w:val="00E91876"/>
    <w:rsid w:val="00E926B6"/>
    <w:rsid w:val="00E95B17"/>
    <w:rsid w:val="00E96E95"/>
    <w:rsid w:val="00E974C9"/>
    <w:rsid w:val="00E97B37"/>
    <w:rsid w:val="00EA120F"/>
    <w:rsid w:val="00EA3B9E"/>
    <w:rsid w:val="00EA4E54"/>
    <w:rsid w:val="00EB3981"/>
    <w:rsid w:val="00EB47A2"/>
    <w:rsid w:val="00EB503D"/>
    <w:rsid w:val="00EB60FA"/>
    <w:rsid w:val="00EB7D47"/>
    <w:rsid w:val="00EC1CEC"/>
    <w:rsid w:val="00EC2739"/>
    <w:rsid w:val="00EC3B5C"/>
    <w:rsid w:val="00EC493B"/>
    <w:rsid w:val="00EC7BC2"/>
    <w:rsid w:val="00ED0281"/>
    <w:rsid w:val="00ED141B"/>
    <w:rsid w:val="00ED2E10"/>
    <w:rsid w:val="00ED4E09"/>
    <w:rsid w:val="00ED6CAD"/>
    <w:rsid w:val="00EE0709"/>
    <w:rsid w:val="00EE3667"/>
    <w:rsid w:val="00EE68A3"/>
    <w:rsid w:val="00EE6DAB"/>
    <w:rsid w:val="00EF1433"/>
    <w:rsid w:val="00EF1CD5"/>
    <w:rsid w:val="00EF3068"/>
    <w:rsid w:val="00EF35FA"/>
    <w:rsid w:val="00EF51F4"/>
    <w:rsid w:val="00EF5708"/>
    <w:rsid w:val="00EF73E3"/>
    <w:rsid w:val="00EF786C"/>
    <w:rsid w:val="00F05CA6"/>
    <w:rsid w:val="00F06048"/>
    <w:rsid w:val="00F06263"/>
    <w:rsid w:val="00F07479"/>
    <w:rsid w:val="00F07C0E"/>
    <w:rsid w:val="00F13164"/>
    <w:rsid w:val="00F14797"/>
    <w:rsid w:val="00F15C95"/>
    <w:rsid w:val="00F163BB"/>
    <w:rsid w:val="00F173C8"/>
    <w:rsid w:val="00F23AB0"/>
    <w:rsid w:val="00F23C6B"/>
    <w:rsid w:val="00F314ED"/>
    <w:rsid w:val="00F36F22"/>
    <w:rsid w:val="00F37AA6"/>
    <w:rsid w:val="00F42610"/>
    <w:rsid w:val="00F42617"/>
    <w:rsid w:val="00F456FA"/>
    <w:rsid w:val="00F508BE"/>
    <w:rsid w:val="00F52A12"/>
    <w:rsid w:val="00F53B8B"/>
    <w:rsid w:val="00F54EA1"/>
    <w:rsid w:val="00F57B13"/>
    <w:rsid w:val="00F60629"/>
    <w:rsid w:val="00F6389D"/>
    <w:rsid w:val="00F64840"/>
    <w:rsid w:val="00F65819"/>
    <w:rsid w:val="00F66E3E"/>
    <w:rsid w:val="00F671F1"/>
    <w:rsid w:val="00F704A7"/>
    <w:rsid w:val="00F708A9"/>
    <w:rsid w:val="00F7187C"/>
    <w:rsid w:val="00F75CE1"/>
    <w:rsid w:val="00F802DD"/>
    <w:rsid w:val="00F85E86"/>
    <w:rsid w:val="00F9001E"/>
    <w:rsid w:val="00F915A6"/>
    <w:rsid w:val="00F94224"/>
    <w:rsid w:val="00F9480C"/>
    <w:rsid w:val="00F94A3F"/>
    <w:rsid w:val="00F95E8E"/>
    <w:rsid w:val="00F967C5"/>
    <w:rsid w:val="00F9770B"/>
    <w:rsid w:val="00FA2648"/>
    <w:rsid w:val="00FA6056"/>
    <w:rsid w:val="00FA6B0A"/>
    <w:rsid w:val="00FA6C41"/>
    <w:rsid w:val="00FB111E"/>
    <w:rsid w:val="00FB2933"/>
    <w:rsid w:val="00FB3D7E"/>
    <w:rsid w:val="00FB3F39"/>
    <w:rsid w:val="00FB6F6D"/>
    <w:rsid w:val="00FC221E"/>
    <w:rsid w:val="00FC5284"/>
    <w:rsid w:val="00FC67C4"/>
    <w:rsid w:val="00FD2223"/>
    <w:rsid w:val="00FD5F9A"/>
    <w:rsid w:val="00FD67E7"/>
    <w:rsid w:val="00FD68BB"/>
    <w:rsid w:val="00FD7470"/>
    <w:rsid w:val="00FE298D"/>
    <w:rsid w:val="00FE584B"/>
    <w:rsid w:val="00FE6A50"/>
    <w:rsid w:val="00FF1865"/>
    <w:rsid w:val="00FF315A"/>
    <w:rsid w:val="00FF44E7"/>
    <w:rsid w:val="00FF7FE6"/>
    <w:rsid w:val="025A16E1"/>
    <w:rsid w:val="19B375D8"/>
    <w:rsid w:val="6B34509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ind w:firstLine="643" w:firstLineChars="200"/>
      <w:jc w:val="center"/>
      <w:outlineLvl w:val="0"/>
    </w:pPr>
    <w:rPr>
      <w:rFonts w:eastAsia="黑体"/>
      <w:b/>
      <w:bCs/>
      <w:kern w:val="44"/>
      <w:sz w:val="32"/>
      <w:szCs w:val="44"/>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3"/>
    <w:semiHidden/>
    <w:unhideWhenUsed/>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nhideWhenUsed/>
    <w:qFormat/>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firstLine="420" w:firstLineChars="200"/>
    </w:p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paragraph" w:customStyle="1" w:styleId="12">
    <w:name w:val="正文1"/>
    <w:basedOn w:val="1"/>
    <w:qFormat/>
    <w:uiPriority w:val="0"/>
    <w:pPr>
      <w:adjustRightInd w:val="0"/>
      <w:snapToGrid w:val="0"/>
      <w:spacing w:line="500" w:lineRule="exact"/>
      <w:ind w:firstLine="200" w:firstLineChars="200"/>
      <w:jc w:val="left"/>
    </w:pPr>
    <w:rPr>
      <w:rFonts w:ascii="仿宋" w:hAnsi="仿宋" w:eastAsia="仿宋"/>
      <w:sz w:val="32"/>
      <w:szCs w:val="32"/>
    </w:rPr>
  </w:style>
  <w:style w:type="character" w:customStyle="1" w:styleId="13">
    <w:name w:val="批注框文本 字符"/>
    <w:basedOn w:val="8"/>
    <w:link w:val="3"/>
    <w:semiHidden/>
    <w:qFormat/>
    <w:uiPriority w:val="99"/>
    <w:rPr>
      <w:sz w:val="18"/>
      <w:szCs w:val="18"/>
    </w:rPr>
  </w:style>
  <w:style w:type="character" w:customStyle="1" w:styleId="14">
    <w:name w:val="标题 1 字符"/>
    <w:basedOn w:val="8"/>
    <w:link w:val="2"/>
    <w:uiPriority w:val="9"/>
    <w:rPr>
      <w:rFonts w:eastAsia="黑体"/>
      <w:b/>
      <w:bCs/>
      <w:kern w:val="44"/>
      <w:sz w:val="32"/>
      <w:szCs w:val="4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5E7EF4-F1D3-45F4-9B0C-C94052780197}">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7</Pages>
  <Words>554</Words>
  <Characters>3162</Characters>
  <Lines>26</Lines>
  <Paragraphs>7</Paragraphs>
  <TotalTime>0</TotalTime>
  <ScaleCrop>false</ScaleCrop>
  <LinksUpToDate>false</LinksUpToDate>
  <CharactersWithSpaces>3709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2020-11-21T03:26:00Z</dcterms:created>
  <dc:creator>常浩</dc:creator>
  <cp:lastModifiedBy>asus</cp:lastModifiedBy>
  <cp:lastPrinted>2020-03-22T13:06:00Z</cp:lastPrinted>
  <dcterms:modified xsi:type="dcterms:W3CDTF">2021-03-07T16:34:41Z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